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Film rozpoczyna się od ujęcia, jak technik kryminalistyki wykonuje zdjęcia osobie zatrzymanej. W następnym ujęciu widoczne jest zbliżenie na podpisywanie dokumentacji. Kolejne przedstawia zakładanie kajdanek na ręce i wyprowadzanie zatrzymanego z pomieszczenia. Później jest zbliżenie na ręce w kajdankach drugiego zatrzymanego. Następnie w pomieszczeniu wykonywane są czynności z zatrzymana osobą. Po tym widać ujęcie, jak zakładane są na ręce kajdanki drugiemu zatrzymanemu. W dalszej kolejności jeden z zatrzymanych jest prowadzony korytarzem przez policjanta. W ostatniej scenie widać widać zbliżenie na budynek i napis PROKURATURA REJONOWA w Rudzie Śląskiej.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LibreOffice/24.8.2.1$Windows_X86_64 LibreOffice_project/0f794b6e29741098670a3b95d60478a65d05ef13</Application>
  <AppVersion>15.0000</AppVersion>
  <Pages>1</Pages>
  <Words>88</Words>
  <Characters>576</Characters>
  <CharactersWithSpaces>663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2026-02-17T08:48:04Z</dcterms:created>
  <dc:creator/>
  <dc:description/>
  <dc:language>pl-PL</dc:language>
  <cp:lastModifiedBy/>
  <dcterms:modified xsi:type="dcterms:W3CDTF">2026-02-17T08:57:13Z</dcterms:modified>
  <cp:revision>7</cp:revision>
  <dc:subject/>
  <dc:title/>
</cp:coreProperties>
</file>