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7" w:rsidRDefault="0050785E">
      <w:r>
        <w:t>Na filmie widać dwóch policjantów kryminalnych, którzy wyprowadzają z pomieszczenia dla osób zatrzymanych mężczyznę z kajdankami założonymi na ręce trzymane z tyłu i prowadzą go do nieoznakowanego radiowozu, do którego zatrzymany mężczyzna wsiada. Następnie na filmie widać jak policjanci kryminalni wyprowadzają z pomieszczenia dla osób zatrzymanych kobietę z założonymi kajdankami na ręce trzymane z tyłu i prowadzą przez dziedziniec komendy. Następnie kobieta wsiada do nieoznakowanego radiowozu.</w:t>
      </w:r>
      <w:bookmarkStart w:id="0" w:name="_GoBack"/>
      <w:bookmarkEnd w:id="0"/>
    </w:p>
    <w:sectPr w:rsidR="00EC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CE"/>
    <w:rsid w:val="0050785E"/>
    <w:rsid w:val="005311CE"/>
    <w:rsid w:val="00E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Szpiech Piotr</dc:creator>
  <cp:lastModifiedBy>Szpiech Piotr</cp:lastModifiedBy>
  <cp:revision>2</cp:revision>
  <dcterms:created xsi:type="dcterms:W3CDTF">2023-03-24T09:33:00Z</dcterms:created>
  <dcterms:modified xsi:type="dcterms:W3CDTF">2023-03-24T09:33:00Z</dcterms:modified>
</cp:coreProperties>
</file>