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1E1" w:rsidRDefault="00D821E1" w:rsidP="00D821E1">
      <w:pPr>
        <w:rPr>
          <w:b/>
          <w:sz w:val="22"/>
          <w:szCs w:val="22"/>
        </w:rPr>
      </w:pPr>
      <w:bookmarkStart w:id="0" w:name="_GoBack"/>
      <w:bookmarkEnd w:id="0"/>
      <w:r w:rsidRPr="00C10C7F">
        <w:rPr>
          <w:sz w:val="22"/>
          <w:szCs w:val="22"/>
        </w:rPr>
        <w:t>Sygn. akt</w:t>
      </w:r>
      <w:r w:rsidRPr="00C10C7F">
        <w:rPr>
          <w:b/>
          <w:sz w:val="22"/>
          <w:szCs w:val="22"/>
        </w:rPr>
        <w:t xml:space="preserve">. </w:t>
      </w:r>
      <w:r w:rsidR="00D65E39">
        <w:rPr>
          <w:b/>
          <w:sz w:val="22"/>
          <w:szCs w:val="22"/>
        </w:rPr>
        <w:t xml:space="preserve">PO I Ds 13.2021 </w:t>
      </w:r>
    </w:p>
    <w:p w:rsidR="009A0DA7" w:rsidRDefault="009A0DA7" w:rsidP="00D821E1">
      <w:pPr>
        <w:rPr>
          <w:b/>
          <w:sz w:val="22"/>
          <w:szCs w:val="22"/>
        </w:rPr>
      </w:pPr>
    </w:p>
    <w:p w:rsidR="00D821E1" w:rsidRDefault="00D821E1" w:rsidP="00D821E1">
      <w:pPr>
        <w:rPr>
          <w:b/>
          <w:sz w:val="22"/>
          <w:szCs w:val="22"/>
        </w:rPr>
      </w:pPr>
    </w:p>
    <w:p w:rsidR="009A0DA7" w:rsidRDefault="009A0DA7" w:rsidP="009A0DA7">
      <w:pPr>
        <w:rPr>
          <w:b/>
          <w:sz w:val="22"/>
          <w:szCs w:val="22"/>
        </w:rPr>
      </w:pPr>
    </w:p>
    <w:p w:rsidR="009A0DA7" w:rsidRDefault="009A0DA7" w:rsidP="009A0DA7">
      <w:pPr>
        <w:rPr>
          <w:b/>
          <w:sz w:val="22"/>
          <w:szCs w:val="22"/>
        </w:rPr>
      </w:pPr>
    </w:p>
    <w:p w:rsidR="00C10C7F" w:rsidRPr="00A94BED" w:rsidRDefault="00C10C7F" w:rsidP="00C10C7F">
      <w:pPr>
        <w:jc w:val="center"/>
        <w:rPr>
          <w:b/>
          <w:bCs/>
          <w:spacing w:val="-1"/>
          <w:sz w:val="20"/>
        </w:rPr>
      </w:pPr>
      <w:r w:rsidRPr="00A94BED">
        <w:rPr>
          <w:b/>
          <w:bCs/>
          <w:spacing w:val="-1"/>
          <w:sz w:val="20"/>
        </w:rPr>
        <w:t xml:space="preserve">POUCZENIE O UPRAWNIENIACH I OBOWIĄZKACH POKRZYWDZONEGO </w:t>
      </w:r>
      <w:r w:rsidRPr="00A94BED">
        <w:rPr>
          <w:b/>
          <w:bCs/>
          <w:spacing w:val="-1"/>
          <w:sz w:val="20"/>
        </w:rPr>
        <w:br/>
        <w:t>W POSTĘPOWANIU KARNYM</w:t>
      </w:r>
    </w:p>
    <w:p w:rsidR="00C10C7F" w:rsidRPr="009A0DA7" w:rsidRDefault="00C10C7F" w:rsidP="00C10C7F">
      <w:pPr>
        <w:widowControl w:val="0"/>
        <w:kinsoku w:val="0"/>
        <w:overflowPunct w:val="0"/>
        <w:autoSpaceDE w:val="0"/>
        <w:autoSpaceDN w:val="0"/>
        <w:adjustRightInd w:val="0"/>
        <w:spacing w:before="240"/>
        <w:ind w:firstLine="425"/>
        <w:jc w:val="both"/>
        <w:rPr>
          <w:sz w:val="20"/>
        </w:rPr>
      </w:pPr>
      <w:r w:rsidRPr="00A94BED">
        <w:rPr>
          <w:sz w:val="20"/>
        </w:rPr>
        <w:t>Pokrzywdzony jest stroną w postępowaniu przygotowawczym poprzedzającym wniesienie sprawy do sądu (art. 299 § 1)</w:t>
      </w:r>
      <w:r w:rsidRPr="002736A3">
        <w:rPr>
          <w:rStyle w:val="Odwoanieprzypisudolnego"/>
          <w:sz w:val="20"/>
        </w:rPr>
        <w:footnoteReference w:id="1"/>
      </w:r>
      <w:r w:rsidR="009A0DA7" w:rsidRPr="002736A3">
        <w:rPr>
          <w:sz w:val="20"/>
          <w:vertAlign w:val="superscript"/>
        </w:rPr>
        <w:t>)</w:t>
      </w:r>
      <w:r w:rsidR="009A0DA7">
        <w:rPr>
          <w:sz w:val="20"/>
        </w:rPr>
        <w:t>.</w:t>
      </w:r>
    </w:p>
    <w:p w:rsidR="00C10C7F" w:rsidRPr="00A94BED" w:rsidRDefault="00C10C7F" w:rsidP="00C10C7F">
      <w:pPr>
        <w:widowControl w:val="0"/>
        <w:kinsoku w:val="0"/>
        <w:overflowPunct w:val="0"/>
        <w:autoSpaceDE w:val="0"/>
        <w:autoSpaceDN w:val="0"/>
        <w:adjustRightInd w:val="0"/>
        <w:spacing w:before="240"/>
        <w:ind w:firstLine="425"/>
        <w:jc w:val="both"/>
        <w:rPr>
          <w:sz w:val="20"/>
        </w:rPr>
      </w:pPr>
      <w:r w:rsidRPr="00A94BED">
        <w:rPr>
          <w:sz w:val="20"/>
        </w:rPr>
        <w:t>W postępowaniu sądowym pokrzywdzony może być stroną (oskarżycielem posiłkowym), jeżeli tego zażąda. Oświadczenie w tej sprawie składa się najpóźniej do czasu rozpoczęcia przewodu sądowego (art. 53 i art. 54 § 1). Jeżeli nie złożysz takiego oświadczenia, nie będziesz mógł/mogła skorzystać z uprawnień oskarżyciela posiłkowego w postępowaniu sądowym. Oświadczenie możesz złożyć na piśmie lub ustnie do protokołu.</w:t>
      </w:r>
    </w:p>
    <w:p w:rsidR="00C10C7F" w:rsidRPr="00A94BED" w:rsidRDefault="00C10C7F" w:rsidP="00C10C7F">
      <w:pPr>
        <w:widowControl w:val="0"/>
        <w:kinsoku w:val="0"/>
        <w:overflowPunct w:val="0"/>
        <w:autoSpaceDE w:val="0"/>
        <w:autoSpaceDN w:val="0"/>
        <w:adjustRightInd w:val="0"/>
        <w:spacing w:before="240"/>
        <w:ind w:firstLine="425"/>
        <w:jc w:val="both"/>
        <w:rPr>
          <w:sz w:val="20"/>
        </w:rPr>
      </w:pPr>
      <w:r w:rsidRPr="00A94BED">
        <w:rPr>
          <w:sz w:val="20"/>
        </w:rPr>
        <w:t>Przedstawiciel lub opiekun pokrzywdzonego małoletniego, całkowicie albo częściowo ubezwłasnowolnionego lub nieporadnego może wykonywać jego prawa (art. 51). Osoba najbliższa lub pozostająca na utrzymaniu zmarłego pokrzywdzonego może wykonywać jego prawa (art. 52).</w:t>
      </w:r>
    </w:p>
    <w:p w:rsidR="00C10C7F" w:rsidRPr="00A94BED" w:rsidRDefault="00C10C7F" w:rsidP="00C10C7F">
      <w:pPr>
        <w:widowControl w:val="0"/>
        <w:kinsoku w:val="0"/>
        <w:overflowPunct w:val="0"/>
        <w:autoSpaceDE w:val="0"/>
        <w:autoSpaceDN w:val="0"/>
        <w:adjustRightInd w:val="0"/>
        <w:spacing w:before="240"/>
        <w:ind w:firstLine="425"/>
        <w:jc w:val="both"/>
        <w:rPr>
          <w:sz w:val="20"/>
        </w:rPr>
      </w:pPr>
      <w:r w:rsidRPr="00A94BED">
        <w:rPr>
          <w:sz w:val="20"/>
        </w:rPr>
        <w:t>Jeżeli jesteś pokrzywdzonym lub wykonujesz jego prawa, przysługują Ci wymienione poniżej uprawnienia:</w:t>
      </w:r>
    </w:p>
    <w:p w:rsidR="00C10C7F" w:rsidRPr="00A94BED" w:rsidRDefault="00C10C7F" w:rsidP="00C10C7F">
      <w:pPr>
        <w:pStyle w:val="Styl4"/>
        <w:numPr>
          <w:ilvl w:val="0"/>
          <w:numId w:val="42"/>
        </w:numPr>
        <w:ind w:left="0" w:firstLine="0"/>
      </w:pPr>
      <w:r w:rsidRPr="00A94BED">
        <w:t>Pomoc prawna</w:t>
      </w:r>
    </w:p>
    <w:p w:rsidR="00C10C7F" w:rsidRPr="00A94BED" w:rsidRDefault="00C10C7F" w:rsidP="00C10C7F">
      <w:pPr>
        <w:pStyle w:val="Styl3"/>
      </w:pPr>
      <w:r w:rsidRPr="00A94BED">
        <w:t>Masz prawo do korzystania z pomocy ustanowionego przez Ciebie pełnomocnika, którym może być adwokat lub radca prawny. Nie możesz mieć więcej niż trzech pełnomocników z wyboru jednocześnie (art.</w:t>
      </w:r>
      <w:r w:rsidR="009A0DA7">
        <w:t> </w:t>
      </w:r>
      <w:r w:rsidRPr="00A94BED">
        <w:t>77, art. 87 § 1 i 2 i art. 88).</w:t>
      </w:r>
    </w:p>
    <w:p w:rsidR="00C10C7F" w:rsidRPr="00A94BED" w:rsidRDefault="00C10C7F" w:rsidP="00C10C7F">
      <w:pPr>
        <w:pStyle w:val="Styl3"/>
      </w:pPr>
      <w:r w:rsidRPr="00A94BED">
        <w:t>Jeżeli wykażesz, że nie stać Cię na pełnomocnika, sąd może na Twój wniosek wyznaczyć pełnomocnika z</w:t>
      </w:r>
      <w:r w:rsidR="009A0DA7">
        <w:t> </w:t>
      </w:r>
      <w:r w:rsidRPr="00A94BED">
        <w:t>urzędu, również w celu dokonania określonej czynności procesowej (art. 78 i art. 88). Wniosek możesz złożyć także za pośrednictwem prokuratora, który przekaże go do sądu (art. 116 i art. 118 § 3).</w:t>
      </w:r>
    </w:p>
    <w:p w:rsidR="00C10C7F" w:rsidRPr="00A94BED" w:rsidRDefault="00C10C7F" w:rsidP="00C10C7F">
      <w:pPr>
        <w:pStyle w:val="Styl4"/>
        <w:numPr>
          <w:ilvl w:val="0"/>
          <w:numId w:val="42"/>
        </w:numPr>
        <w:ind w:left="0" w:firstLine="0"/>
      </w:pPr>
      <w:r w:rsidRPr="00A94BED">
        <w:t>Korzystanie z pomocy tłumacza</w:t>
      </w:r>
    </w:p>
    <w:p w:rsidR="00C10C7F" w:rsidRPr="00A94BED" w:rsidRDefault="00C10C7F" w:rsidP="003A4221">
      <w:pPr>
        <w:widowControl w:val="0"/>
        <w:kinsoku w:val="0"/>
        <w:overflowPunct w:val="0"/>
        <w:autoSpaceDE w:val="0"/>
        <w:autoSpaceDN w:val="0"/>
        <w:adjustRightInd w:val="0"/>
        <w:spacing w:before="120"/>
        <w:ind w:left="425"/>
        <w:jc w:val="both"/>
        <w:rPr>
          <w:sz w:val="20"/>
        </w:rPr>
      </w:pPr>
      <w:r w:rsidRPr="00A94BED">
        <w:rPr>
          <w:sz w:val="20"/>
        </w:rPr>
        <w:t>Masz prawo do bezpłatnej pomocy tłumacza przy przesłuchaniu lub zapoznaniu z treścią dowodu, jeżeli nie mówisz po polsku, a także – w razie potrzeby – jeżeli jesteś osobą głuchą lub niemą (art. 204 § 1 i 2).</w:t>
      </w:r>
    </w:p>
    <w:p w:rsidR="00C10C7F" w:rsidRPr="00A94BED" w:rsidRDefault="00C10C7F" w:rsidP="00C10C7F">
      <w:pPr>
        <w:pStyle w:val="Styl4"/>
        <w:numPr>
          <w:ilvl w:val="0"/>
          <w:numId w:val="42"/>
        </w:numPr>
        <w:ind w:left="0" w:firstLine="0"/>
      </w:pPr>
      <w:r w:rsidRPr="00A94BED">
        <w:t>Dostęp do akt sprawy</w:t>
      </w:r>
    </w:p>
    <w:p w:rsidR="00C10C7F" w:rsidRPr="00A94BED" w:rsidRDefault="00C10C7F" w:rsidP="003A4221">
      <w:pPr>
        <w:widowControl w:val="0"/>
        <w:kinsoku w:val="0"/>
        <w:overflowPunct w:val="0"/>
        <w:autoSpaceDE w:val="0"/>
        <w:autoSpaceDN w:val="0"/>
        <w:adjustRightInd w:val="0"/>
        <w:spacing w:before="120"/>
        <w:ind w:left="425"/>
        <w:jc w:val="both"/>
        <w:rPr>
          <w:sz w:val="20"/>
        </w:rPr>
      </w:pPr>
      <w:r w:rsidRPr="00A94BED">
        <w:rPr>
          <w:sz w:val="20"/>
        </w:rPr>
        <w:t>Możesz żądać dostępu do akt sprawy, sporządzenia z nich odpisów i kopii, także po zakończeniu postępowania przygotowawczego (śledztwa lub dochodzenia). W postępowaniu przygotowawczym można odmówić Ci</w:t>
      </w:r>
      <w:r w:rsidR="009A0DA7">
        <w:rPr>
          <w:sz w:val="20"/>
        </w:rPr>
        <w:t> </w:t>
      </w:r>
      <w:r w:rsidRPr="00A94BED">
        <w:rPr>
          <w:sz w:val="20"/>
        </w:rPr>
        <w:t>dostępu do akt ze względu na ważny interes państwa lub dobro postępowania. W przypadku odmowy, gdy</w:t>
      </w:r>
      <w:r w:rsidR="009A0DA7">
        <w:rPr>
          <w:sz w:val="20"/>
        </w:rPr>
        <w:t> </w:t>
      </w:r>
      <w:r w:rsidRPr="00A94BED">
        <w:rPr>
          <w:sz w:val="20"/>
        </w:rPr>
        <w:t>złożysz wniosek, zostaniesz poinformowany/poinformowana o możliwości udostępnienia Ci akt w</w:t>
      </w:r>
      <w:r w:rsidR="009A0DA7">
        <w:rPr>
          <w:sz w:val="20"/>
        </w:rPr>
        <w:t> </w:t>
      </w:r>
      <w:r w:rsidRPr="00A94BED">
        <w:rPr>
          <w:sz w:val="20"/>
        </w:rPr>
        <w:t>późniejszym terminie. Akta mogą być udostępnione w postaci elektronicznej. Prokurator nie może odmówić Ci</w:t>
      </w:r>
      <w:r w:rsidR="009A0DA7">
        <w:rPr>
          <w:sz w:val="20"/>
        </w:rPr>
        <w:t> </w:t>
      </w:r>
      <w:r w:rsidRPr="00A94BED">
        <w:rPr>
          <w:sz w:val="20"/>
        </w:rPr>
        <w:t>dostępu do akt sprawy, jeżeli został wyznaczony termin końcowego zaznajomienia z materiałami sprawy przez podejrzanego (art. 156).</w:t>
      </w:r>
    </w:p>
    <w:p w:rsidR="00C10C7F" w:rsidRPr="00A94BED" w:rsidRDefault="00C10C7F" w:rsidP="00C10C7F">
      <w:pPr>
        <w:pStyle w:val="Styl4"/>
        <w:numPr>
          <w:ilvl w:val="0"/>
          <w:numId w:val="42"/>
        </w:numPr>
        <w:ind w:left="0" w:firstLine="0"/>
      </w:pPr>
      <w:r w:rsidRPr="00A94BED">
        <w:t>Usprawiedliwianie nieobecności</w:t>
      </w:r>
    </w:p>
    <w:p w:rsidR="00C10C7F" w:rsidRPr="00A94BED" w:rsidRDefault="00C10C7F" w:rsidP="003A4221">
      <w:pPr>
        <w:widowControl w:val="0"/>
        <w:kinsoku w:val="0"/>
        <w:overflowPunct w:val="0"/>
        <w:autoSpaceDE w:val="0"/>
        <w:autoSpaceDN w:val="0"/>
        <w:adjustRightInd w:val="0"/>
        <w:spacing w:before="120"/>
        <w:ind w:left="425"/>
        <w:jc w:val="both"/>
        <w:rPr>
          <w:sz w:val="20"/>
        </w:rPr>
      </w:pPr>
      <w:r w:rsidRPr="00A94BED">
        <w:rPr>
          <w:sz w:val="20"/>
        </w:rPr>
        <w:t>W wypadku gdy zostałeś wezwany/zostałaś wezwana do osobistego stawiennictwa, usprawiedliwienie nieobecności z powodu choroby jest możliwe wyłącznie po przedstawieniu zaświadczenia wystawionego przez lekarza sądowego. Inne zaświadczenie lub zwolnienie jest niewystarczające (art. 117 § 2a).</w:t>
      </w:r>
    </w:p>
    <w:p w:rsidR="00C10C7F" w:rsidRPr="00A94BED" w:rsidRDefault="00C10C7F" w:rsidP="00C10C7F">
      <w:pPr>
        <w:pStyle w:val="Styl4"/>
        <w:numPr>
          <w:ilvl w:val="0"/>
          <w:numId w:val="42"/>
        </w:numPr>
        <w:ind w:left="0" w:firstLine="0"/>
      </w:pPr>
      <w:r w:rsidRPr="00A94BED">
        <w:t>Postępowanie mediacyjne</w:t>
      </w:r>
    </w:p>
    <w:p w:rsidR="00C10C7F" w:rsidRPr="00A94BED" w:rsidRDefault="00C10C7F" w:rsidP="00C10C7F">
      <w:pPr>
        <w:pStyle w:val="Styl3"/>
      </w:pPr>
      <w:r w:rsidRPr="00A94BED">
        <w:t>Możesz żądać skierowania sprawy do postępowania mediacyjnego, aby pogodzić się z oskarżonym i</w:t>
      </w:r>
      <w:r w:rsidR="009A0DA7">
        <w:t> </w:t>
      </w:r>
      <w:r w:rsidRPr="00A94BED">
        <w:t>ewentualnie uzgodnić z nim sposób naprawienia szkody (art. 23a § 1). Udział w postępowaniu mediacyjnym jest dobrowolny.</w:t>
      </w:r>
    </w:p>
    <w:p w:rsidR="00C10C7F" w:rsidRPr="00A94BED" w:rsidRDefault="00C10C7F" w:rsidP="00C10C7F">
      <w:pPr>
        <w:pStyle w:val="Styl3"/>
      </w:pPr>
      <w:r w:rsidRPr="00A94BED">
        <w:lastRenderedPageBreak/>
        <w:t>Postępowanie mediacyjne prowadzi ustanowiony mediator, który jest obowiązany zachować w tajemnicy przebieg postępowania mediacyjnego (art. 178a).</w:t>
      </w:r>
    </w:p>
    <w:p w:rsidR="00C10C7F" w:rsidRPr="00A94BED" w:rsidRDefault="00C10C7F" w:rsidP="00C10C7F">
      <w:pPr>
        <w:pStyle w:val="Styl4"/>
        <w:numPr>
          <w:ilvl w:val="0"/>
          <w:numId w:val="42"/>
        </w:numPr>
        <w:ind w:left="0" w:firstLine="0"/>
      </w:pPr>
      <w:r w:rsidRPr="00A94BED">
        <w:t>Odszkodowanie</w:t>
      </w:r>
    </w:p>
    <w:p w:rsidR="00C10C7F" w:rsidRPr="00A94BED" w:rsidRDefault="00C10C7F" w:rsidP="003A4221">
      <w:pPr>
        <w:widowControl w:val="0"/>
        <w:kinsoku w:val="0"/>
        <w:overflowPunct w:val="0"/>
        <w:autoSpaceDE w:val="0"/>
        <w:autoSpaceDN w:val="0"/>
        <w:adjustRightInd w:val="0"/>
        <w:spacing w:before="120"/>
        <w:ind w:left="425"/>
        <w:jc w:val="both"/>
        <w:rPr>
          <w:sz w:val="20"/>
        </w:rPr>
      </w:pPr>
      <w:r w:rsidRPr="00A94BED">
        <w:rPr>
          <w:sz w:val="20"/>
        </w:rPr>
        <w:t>Możesz złożyć wniosek o naprawienie szkody lub zadośćuczynienie za doznaną krzywdę aż do zamknięcia przewodu sądowego (art. 49a). Wniosek możesz złożyć na piśmie lub ustnie do protokołu.</w:t>
      </w:r>
    </w:p>
    <w:p w:rsidR="00C10C7F" w:rsidRPr="00A94BED" w:rsidRDefault="00C10C7F" w:rsidP="00C10C7F">
      <w:pPr>
        <w:pStyle w:val="Styl4"/>
        <w:numPr>
          <w:ilvl w:val="0"/>
          <w:numId w:val="42"/>
        </w:numPr>
        <w:ind w:left="0" w:firstLine="0"/>
      </w:pPr>
      <w:r w:rsidRPr="00A94BED">
        <w:t>Prawo do informacji</w:t>
      </w:r>
    </w:p>
    <w:p w:rsidR="00C10C7F" w:rsidRPr="00A94BED" w:rsidRDefault="00C10C7F" w:rsidP="00C10C7F">
      <w:pPr>
        <w:pStyle w:val="Styl3"/>
      </w:pPr>
      <w:r w:rsidRPr="00A94BED">
        <w:t>Będziesz poinformowany/poinformowana, że tymczasowe aresztowanie stosowane wobec podejrzanego zostało uchylone lub zmienione na inny środek zapobiegawczy oraz o jego ucieczce z aresztu śledczego, chyba że z tego uprawnienia zrezygnujesz (art. 253 § 3).</w:t>
      </w:r>
    </w:p>
    <w:p w:rsidR="00C10C7F" w:rsidRPr="00A94BED" w:rsidRDefault="00C10C7F" w:rsidP="00C10C7F">
      <w:pPr>
        <w:pStyle w:val="Styl3"/>
      </w:pPr>
      <w:r w:rsidRPr="00A94BED">
        <w:t>Możesz złożyć wniosek do sądu o poinformowanie o zarzutach przedstawionych oskarżonemu oraz o ich kwalifikacji prawnej. Jeżeli wnioski złoży wielu pokrzywdzonych, informacja o zarzutach i ich kwalifikacji prawnej może być umieszczona w ogłoszeniu na stronie internetowej sądu (art. 337a).</w:t>
      </w:r>
    </w:p>
    <w:p w:rsidR="00C10C7F" w:rsidRPr="00A94BED" w:rsidRDefault="00C10C7F" w:rsidP="00C10C7F">
      <w:pPr>
        <w:pStyle w:val="Styl3"/>
      </w:pPr>
      <w:r w:rsidRPr="00A94BED">
        <w:t>Będziesz poinformowany/poinformowana o miejscu i terminie rozprawy (art. 350 § 4).</w:t>
      </w:r>
    </w:p>
    <w:p w:rsidR="00C10C7F" w:rsidRPr="00A94BED" w:rsidRDefault="00C10C7F" w:rsidP="00C10C7F">
      <w:pPr>
        <w:pStyle w:val="Styl3"/>
      </w:pPr>
      <w:r w:rsidRPr="00A94BED">
        <w:t>Będziesz poinformowany/poinformowana o miejscu i terminie posiedzenia sądu w przedmiocie: umorzenia postępowania, warunkowego umorzenia postępowania oraz wydania wyroku skazującego bez</w:t>
      </w:r>
      <w:r w:rsidR="009A0DA7">
        <w:t> </w:t>
      </w:r>
      <w:r w:rsidRPr="00A94BED">
        <w:t>przeprowadzenia rozprawy (art. 339, art. 341 i art. 343).</w:t>
      </w:r>
    </w:p>
    <w:p w:rsidR="00C10C7F" w:rsidRPr="00A94BED" w:rsidRDefault="00C10C7F" w:rsidP="00C10C7F">
      <w:pPr>
        <w:pStyle w:val="Styl3"/>
      </w:pPr>
      <w:r w:rsidRPr="00A94BED">
        <w:t>W postępowaniu przygotowawczym możesz złożyć wniosek o poinformowanie przez sąd o sposobie zakończenia sprawy listem zwykłym, za pośrednictwem telefaksu lub poczty elektronicznej. Otrzymasz wówczas odpis prawomocnego orzeczenia kończącego postępowanie w sprawie lub jego wyciąg, które</w:t>
      </w:r>
      <w:r w:rsidR="009A0DA7">
        <w:t> </w:t>
      </w:r>
      <w:r w:rsidRPr="00A94BED">
        <w:t>mogą być przesłane w postaci elektronicznej (art. 299a § 2).</w:t>
      </w:r>
    </w:p>
    <w:p w:rsidR="00C10C7F" w:rsidRPr="00A94BED" w:rsidRDefault="00C10C7F" w:rsidP="00C10C7F">
      <w:pPr>
        <w:pStyle w:val="Styl4"/>
        <w:numPr>
          <w:ilvl w:val="0"/>
          <w:numId w:val="42"/>
        </w:numPr>
        <w:ind w:left="0" w:firstLine="0"/>
      </w:pPr>
      <w:r w:rsidRPr="00A94BED">
        <w:t>Kompensata państwowa</w:t>
      </w:r>
    </w:p>
    <w:p w:rsidR="00C10C7F" w:rsidRPr="00A94BED" w:rsidRDefault="00C10C7F" w:rsidP="003A4221">
      <w:pPr>
        <w:widowControl w:val="0"/>
        <w:kinsoku w:val="0"/>
        <w:overflowPunct w:val="0"/>
        <w:autoSpaceDE w:val="0"/>
        <w:autoSpaceDN w:val="0"/>
        <w:adjustRightInd w:val="0"/>
        <w:spacing w:before="120"/>
        <w:ind w:left="425"/>
        <w:jc w:val="both"/>
        <w:rPr>
          <w:sz w:val="20"/>
        </w:rPr>
      </w:pPr>
      <w:r w:rsidRPr="00A94BED">
        <w:rPr>
          <w:sz w:val="20"/>
        </w:rPr>
        <w:t>Możesz złożyć do sądu wniosek o kompensatę, gdy jesteś obywatelem polskim lub obywatelem innego państwa członkowskiego Unii Europejskiej na zasadach określonych w ustawie z dnia 7 lipca 2005 r. o</w:t>
      </w:r>
      <w:r w:rsidR="009A0DA7">
        <w:rPr>
          <w:sz w:val="20"/>
        </w:rPr>
        <w:t> </w:t>
      </w:r>
      <w:r w:rsidRPr="00A94BED">
        <w:rPr>
          <w:sz w:val="20"/>
        </w:rPr>
        <w:t>państwowej kompensacie przysługującej ofiarom niektórych czynów zabronionych (Dz. U. z 2016 r. poz. 325). Wniosek obejmuje utracone zarobki lub inne środki utrzymania, koszty związane z leczeniem i</w:t>
      </w:r>
      <w:r w:rsidR="009A0DA7">
        <w:rPr>
          <w:sz w:val="20"/>
        </w:rPr>
        <w:t> </w:t>
      </w:r>
      <w:r w:rsidRPr="00A94BED">
        <w:rPr>
          <w:sz w:val="20"/>
        </w:rPr>
        <w:t>rehabilitacją i</w:t>
      </w:r>
      <w:r w:rsidR="009A0DA7">
        <w:rPr>
          <w:sz w:val="20"/>
        </w:rPr>
        <w:t xml:space="preserve"> </w:t>
      </w:r>
      <w:r w:rsidRPr="00A94BED">
        <w:rPr>
          <w:sz w:val="20"/>
        </w:rPr>
        <w:t>koszty pogrzebu, gdy są skutkiem czynu zabronionego. Wniosek możesz złożyć jedynie wówczas, gdy nie możesz uzyskać środków od sprawcy, z tytułu ubezpieczenia lub ze środków pomocy społecznej.</w:t>
      </w:r>
    </w:p>
    <w:p w:rsidR="00C10C7F" w:rsidRPr="00A94BED" w:rsidRDefault="00C10C7F" w:rsidP="00C10C7F">
      <w:pPr>
        <w:pStyle w:val="Styl4"/>
        <w:numPr>
          <w:ilvl w:val="0"/>
          <w:numId w:val="42"/>
        </w:numPr>
        <w:ind w:left="0" w:firstLine="0"/>
      </w:pPr>
      <w:proofErr w:type="spellStart"/>
      <w:r w:rsidRPr="00A94BED">
        <w:t>Anonimizacja</w:t>
      </w:r>
      <w:proofErr w:type="spellEnd"/>
      <w:r w:rsidRPr="00A94BED">
        <w:t xml:space="preserve"> danych</w:t>
      </w:r>
    </w:p>
    <w:p w:rsidR="00C10C7F" w:rsidRPr="00A94BED" w:rsidRDefault="00C10C7F" w:rsidP="003A4221">
      <w:pPr>
        <w:widowControl w:val="0"/>
        <w:kinsoku w:val="0"/>
        <w:overflowPunct w:val="0"/>
        <w:autoSpaceDE w:val="0"/>
        <w:autoSpaceDN w:val="0"/>
        <w:adjustRightInd w:val="0"/>
        <w:spacing w:before="120"/>
        <w:ind w:left="425"/>
        <w:jc w:val="both"/>
        <w:rPr>
          <w:sz w:val="20"/>
        </w:rPr>
      </w:pPr>
      <w:r w:rsidRPr="00A94BED">
        <w:rPr>
          <w:sz w:val="20"/>
        </w:rPr>
        <w:t>Dane dotyczące Twojego miejsca zamieszkania i miejsca pracy, adresu poczty elektronicznej i numeru telefonu lub telefaksu nie są ujawniane w aktach sprawy. Będą umieszczone w odrębnym załączniku wyłącznie do wiadomości organu prowadzącego postępowanie. Można je ujawnić tylko wyjątkowo (art. 148a i art. 156a).</w:t>
      </w:r>
    </w:p>
    <w:p w:rsidR="00C10C7F" w:rsidRPr="00A94BED" w:rsidRDefault="00C10C7F" w:rsidP="00C10C7F">
      <w:pPr>
        <w:pStyle w:val="Styl4"/>
        <w:numPr>
          <w:ilvl w:val="0"/>
          <w:numId w:val="42"/>
        </w:numPr>
        <w:ind w:left="0" w:firstLine="0"/>
      </w:pPr>
      <w:r w:rsidRPr="00A94BED">
        <w:t>Ochrona, pomoc i wsparcie</w:t>
      </w:r>
    </w:p>
    <w:p w:rsidR="00C10C7F" w:rsidRPr="00A94BED" w:rsidRDefault="00C10C7F" w:rsidP="00C10C7F">
      <w:pPr>
        <w:pStyle w:val="Styl3"/>
      </w:pPr>
      <w:r w:rsidRPr="00A94BED">
        <w:t>W razie zagrożenia dla Twojego życia lub zdrowia lub osób Ci najbliższych możesz złożyć wniosek o</w:t>
      </w:r>
      <w:r w:rsidR="009A0DA7">
        <w:t> </w:t>
      </w:r>
      <w:r w:rsidRPr="00A94BED">
        <w:t>ochronę Policji na czas czynności procesowej, a jeżeli stopień zagrożenia jest wysoki – o ochronę osobistą lub pomoc w zakresie zmiany miejsca pobytu. Wniosek o udzielenie ochrony należy skierować do komendanta wojewódzkiego Policji za pośrednictwem organu prowadzącego postępowanie albo sądu (art.</w:t>
      </w:r>
      <w:r w:rsidR="009A0DA7">
        <w:t> </w:t>
      </w:r>
      <w:r w:rsidRPr="00A94BED">
        <w:t>1–17 ustawy z dnia 28 listopada 2014 r. o ochronie i pomocy dla pokrzywdzonego i świadka (Dz.</w:t>
      </w:r>
      <w:r w:rsidR="009A0DA7">
        <w:t> </w:t>
      </w:r>
      <w:r w:rsidRPr="00A94BED">
        <w:t>U.</w:t>
      </w:r>
      <w:r w:rsidR="009A0DA7">
        <w:t> </w:t>
      </w:r>
      <w:r w:rsidRPr="00A94BED">
        <w:t>z</w:t>
      </w:r>
      <w:r w:rsidR="009A0DA7">
        <w:t> </w:t>
      </w:r>
      <w:r w:rsidRPr="00A94BED">
        <w:t>2015 r. poz. 21)).</w:t>
      </w:r>
    </w:p>
    <w:p w:rsidR="00F63E08" w:rsidRDefault="00C10C7F" w:rsidP="00FD7D02">
      <w:pPr>
        <w:pStyle w:val="Styl3"/>
      </w:pPr>
      <w:r w:rsidRPr="00A94BED">
        <w:t>Masz prawo otrzymać bezpłatną pomoc medyczną, psychologiczną, rehabilitacyjną, prawną oraz materialną w Sieci Pomocy dla Osób Pokrzywdzonych Przestępstwem (art. 43 § 8 pkt 1 ustawy z dnia 6 czerwca 1997</w:t>
      </w:r>
      <w:r w:rsidR="009A0DA7">
        <w:t> </w:t>
      </w:r>
      <w:r w:rsidRPr="00A94BED">
        <w:t>r. – Kodeks karny wykonawczy (Dz. U. z 2020 r. poz. 523 i 568)). Prawo to przysługuje także osobom Ci najbliższym. Szczegółowe informacje możesz uzyskać na stronie internetowej https://www.funduszsprawiedliwosci.gov.pl lub pod numerem telefonu: +48 222 309</w:t>
      </w:r>
      <w:r w:rsidR="003A4221">
        <w:t> </w:t>
      </w:r>
      <w:r w:rsidRPr="00A94BED">
        <w:t>900.</w:t>
      </w:r>
    </w:p>
    <w:p w:rsidR="00C10C7F" w:rsidRPr="00A94BED" w:rsidRDefault="00F63E08" w:rsidP="00FD7D02">
      <w:pPr>
        <w:pStyle w:val="Styl3"/>
      </w:pPr>
      <w:r>
        <w:br w:type="page"/>
      </w:r>
      <w:r w:rsidR="00C10C7F" w:rsidRPr="00A94BED">
        <w:lastRenderedPageBreak/>
        <w:t>Możesz wskazać osobę, która będzie obecna podczas czynności z Twoim udziałem w postępowaniu przygotowawczym, o ile nie uniemożliwi to przeprowadzenia czynności lub nie utrudni jej w istotny sposób (art. 299a § 1).</w:t>
      </w:r>
    </w:p>
    <w:p w:rsidR="00C10C7F" w:rsidRPr="00A94BED" w:rsidRDefault="00C10C7F" w:rsidP="00C10C7F">
      <w:pPr>
        <w:pStyle w:val="Styl3"/>
      </w:pPr>
      <w:r w:rsidRPr="00A94BED">
        <w:t>Możesz złożyć wniosek o wykonanie zakazu zbliżania się lub kontaktowania się przez sprawcę także w</w:t>
      </w:r>
      <w:r w:rsidR="009A0DA7">
        <w:t> </w:t>
      </w:r>
      <w:r w:rsidRPr="00A94BED">
        <w:t>innym państwie członkowskim Unii Europejskiej na podstawie europejskiego nakazu ochrony (art.</w:t>
      </w:r>
      <w:r w:rsidR="009A0DA7">
        <w:t> </w:t>
      </w:r>
      <w:r w:rsidRPr="00A94BED">
        <w:t>611w–611wc).</w:t>
      </w:r>
    </w:p>
    <w:p w:rsidR="00C10C7F" w:rsidRPr="00A94BED" w:rsidRDefault="00C10C7F" w:rsidP="00C10C7F">
      <w:pPr>
        <w:pStyle w:val="Styl4"/>
        <w:numPr>
          <w:ilvl w:val="0"/>
          <w:numId w:val="42"/>
        </w:numPr>
        <w:ind w:left="0" w:firstLine="0"/>
      </w:pPr>
      <w:r w:rsidRPr="00A94BED">
        <w:t>Zwrot kosztów poniesionych w związku z postępowaniem karnym</w:t>
      </w:r>
    </w:p>
    <w:p w:rsidR="00C10C7F" w:rsidRPr="00A94BED" w:rsidRDefault="00C10C7F" w:rsidP="003A4221">
      <w:pPr>
        <w:widowControl w:val="0"/>
        <w:kinsoku w:val="0"/>
        <w:overflowPunct w:val="0"/>
        <w:autoSpaceDE w:val="0"/>
        <w:autoSpaceDN w:val="0"/>
        <w:adjustRightInd w:val="0"/>
        <w:spacing w:before="120"/>
        <w:ind w:left="425"/>
        <w:jc w:val="both"/>
        <w:rPr>
          <w:sz w:val="20"/>
        </w:rPr>
      </w:pPr>
      <w:r w:rsidRPr="00A94BED">
        <w:rPr>
          <w:sz w:val="20"/>
        </w:rPr>
        <w:t>Możesz złożyć wniosek do sądu o zwrot wydatków, które poniosłeś/poniosłaś w związku z postępowaniem karnym, w tym wydatków związanych z ustanowieniem pełnomocnika lub ze stawiennictwem w sądzie (art.</w:t>
      </w:r>
      <w:r w:rsidR="009A0DA7">
        <w:rPr>
          <w:sz w:val="20"/>
        </w:rPr>
        <w:t> </w:t>
      </w:r>
      <w:r w:rsidRPr="00A94BED">
        <w:rPr>
          <w:sz w:val="20"/>
        </w:rPr>
        <w:t>618j i art. 627).</w:t>
      </w:r>
    </w:p>
    <w:p w:rsidR="00C10C7F" w:rsidRPr="00A94BED" w:rsidRDefault="00C10C7F" w:rsidP="00C10C7F">
      <w:pPr>
        <w:pStyle w:val="Styl4"/>
        <w:numPr>
          <w:ilvl w:val="0"/>
          <w:numId w:val="42"/>
        </w:numPr>
        <w:ind w:left="0" w:firstLine="0"/>
      </w:pPr>
      <w:r w:rsidRPr="00A94BED">
        <w:t>Uprawnienia procesowe</w:t>
      </w:r>
    </w:p>
    <w:p w:rsidR="00C10C7F" w:rsidRPr="00A94BED" w:rsidRDefault="00C10C7F" w:rsidP="00C10C7F">
      <w:pPr>
        <w:pStyle w:val="Styl3"/>
      </w:pPr>
      <w:r w:rsidRPr="00A94BED">
        <w:t>Jeżeli złożyłeś/złożyłaś zawiadomienie o przestępstwie, na Twój wniosek wydaje się potwierdzenie złożenia zawiadomienia (art. 304b).</w:t>
      </w:r>
    </w:p>
    <w:p w:rsidR="00C10C7F" w:rsidRPr="00A94BED" w:rsidRDefault="00C10C7F" w:rsidP="00C10C7F">
      <w:pPr>
        <w:pStyle w:val="Styl3"/>
      </w:pPr>
      <w:r w:rsidRPr="00A94BED">
        <w:t>Możesz złożyć wniosek o dokonanie czynności w prowadzonym postępowaniu, np. o przesłuchanie świadka, uzyskanie dokumentu, dopuszczenie opinii biegłego (art. 315 § 1).</w:t>
      </w:r>
    </w:p>
    <w:p w:rsidR="00C10C7F" w:rsidRPr="00A94BED" w:rsidRDefault="00C10C7F" w:rsidP="00C10C7F">
      <w:pPr>
        <w:pStyle w:val="Styl3"/>
      </w:pPr>
      <w:r w:rsidRPr="00A94BED">
        <w:t>Twój wniosek zostanie nieuwzględniony, jeżeli (art. 170 § 1):</w:t>
      </w:r>
    </w:p>
    <w:p w:rsidR="00C10C7F" w:rsidRPr="00A94BED" w:rsidRDefault="00C10C7F" w:rsidP="003A4221">
      <w:pPr>
        <w:numPr>
          <w:ilvl w:val="0"/>
          <w:numId w:val="43"/>
        </w:numPr>
        <w:spacing w:before="80"/>
        <w:ind w:left="993" w:hanging="284"/>
        <w:jc w:val="both"/>
        <w:rPr>
          <w:sz w:val="20"/>
        </w:rPr>
      </w:pPr>
      <w:r w:rsidRPr="00A94BED">
        <w:rPr>
          <w:sz w:val="20"/>
        </w:rPr>
        <w:t>przeprowadzenie dowodu jest niedopuszczalne,</w:t>
      </w:r>
    </w:p>
    <w:p w:rsidR="00C10C7F" w:rsidRPr="00A94BED" w:rsidRDefault="00C10C7F" w:rsidP="003A4221">
      <w:pPr>
        <w:numPr>
          <w:ilvl w:val="0"/>
          <w:numId w:val="43"/>
        </w:numPr>
        <w:spacing w:before="80"/>
        <w:ind w:left="993" w:hanging="284"/>
        <w:jc w:val="both"/>
        <w:rPr>
          <w:sz w:val="20"/>
        </w:rPr>
      </w:pPr>
      <w:r w:rsidRPr="00A94BED">
        <w:rPr>
          <w:sz w:val="20"/>
        </w:rPr>
        <w:t>okoliczność, która ma być udowodniona, nie ma znaczenia dla rozstrzygnięcia sprawy albo jest już udowodniona zgodnie z Twoim twierdzeniem,</w:t>
      </w:r>
    </w:p>
    <w:p w:rsidR="00C10C7F" w:rsidRPr="00A94BED" w:rsidRDefault="00C10C7F" w:rsidP="003A4221">
      <w:pPr>
        <w:numPr>
          <w:ilvl w:val="0"/>
          <w:numId w:val="43"/>
        </w:numPr>
        <w:spacing w:before="80"/>
        <w:ind w:left="993" w:hanging="284"/>
        <w:jc w:val="both"/>
        <w:rPr>
          <w:sz w:val="20"/>
        </w:rPr>
      </w:pPr>
      <w:r w:rsidRPr="00A94BED">
        <w:rPr>
          <w:sz w:val="20"/>
        </w:rPr>
        <w:t>dowód jest nieprzydatny do stwierdzenia danej okoliczności,</w:t>
      </w:r>
    </w:p>
    <w:p w:rsidR="00C10C7F" w:rsidRPr="00A94BED" w:rsidRDefault="00C10C7F" w:rsidP="003A4221">
      <w:pPr>
        <w:numPr>
          <w:ilvl w:val="0"/>
          <w:numId w:val="43"/>
        </w:numPr>
        <w:spacing w:before="80"/>
        <w:ind w:left="993" w:hanging="284"/>
        <w:jc w:val="both"/>
        <w:rPr>
          <w:sz w:val="20"/>
        </w:rPr>
      </w:pPr>
      <w:r w:rsidRPr="00A94BED">
        <w:rPr>
          <w:sz w:val="20"/>
        </w:rPr>
        <w:t>dowodu nie da się przeprowadzić,</w:t>
      </w:r>
    </w:p>
    <w:p w:rsidR="00C10C7F" w:rsidRPr="00A94BED" w:rsidRDefault="00C10C7F" w:rsidP="003A4221">
      <w:pPr>
        <w:numPr>
          <w:ilvl w:val="0"/>
          <w:numId w:val="43"/>
        </w:numPr>
        <w:spacing w:before="80"/>
        <w:ind w:left="993" w:hanging="284"/>
        <w:jc w:val="both"/>
        <w:rPr>
          <w:sz w:val="20"/>
        </w:rPr>
      </w:pPr>
      <w:r w:rsidRPr="00A94BED">
        <w:rPr>
          <w:sz w:val="20"/>
        </w:rPr>
        <w:t>wniosek o dokonanie czynności w sposób oczywisty zmierza do przedłużenia postępowania lub został złożony po terminie zakreślonym przez prowadzącego postępowanie, o którym zostałeś zawiadomiony/zostałaś zawiadomiona.</w:t>
      </w:r>
    </w:p>
    <w:p w:rsidR="00C10C7F" w:rsidRPr="00A94BED" w:rsidRDefault="00C10C7F" w:rsidP="00C10C7F">
      <w:pPr>
        <w:pStyle w:val="Styl3"/>
      </w:pPr>
      <w:r w:rsidRPr="00A94BED">
        <w:t>Prowadzący postępowanie nie może odmówić Ci udziału w czynności, jeżeli złożyłeś/złożyłaś wniosek o</w:t>
      </w:r>
      <w:r w:rsidR="009A0DA7">
        <w:t> </w:t>
      </w:r>
      <w:r w:rsidRPr="00A94BED">
        <w:t>jej</w:t>
      </w:r>
      <w:r w:rsidR="009A0DA7">
        <w:t> </w:t>
      </w:r>
      <w:r w:rsidRPr="00A94BED">
        <w:t>przeprowadzenie (art. 315 § 2).</w:t>
      </w:r>
    </w:p>
    <w:p w:rsidR="00C10C7F" w:rsidRPr="00A94BED" w:rsidRDefault="00C10C7F" w:rsidP="00C10C7F">
      <w:pPr>
        <w:pStyle w:val="Styl3"/>
      </w:pPr>
      <w:r w:rsidRPr="00A94BED">
        <w:t>Możesz zażądać dopuszczenia do udziału w innych czynnościach postępowania. Prokurator może odmówić Ci udziału w tych czynnościach w szczególnie uzasadnionym przypadku ze względu na ważny interes postępowania (art. 317).</w:t>
      </w:r>
    </w:p>
    <w:p w:rsidR="00C10C7F" w:rsidRPr="00A94BED" w:rsidRDefault="00C10C7F" w:rsidP="00C10C7F">
      <w:pPr>
        <w:pStyle w:val="Styl3"/>
      </w:pPr>
      <w:r w:rsidRPr="00A94BED">
        <w:t>Jeżeli czynności postępowania nie będzie można powtórzyć, możesz wziąć w niej udział, chyba że zachodzi niebezpieczeństwo utraty lub zniekształcenia dowodu w razie zwłoki (art. 316 § 1).</w:t>
      </w:r>
    </w:p>
    <w:p w:rsidR="00C10C7F" w:rsidRPr="00A94BED" w:rsidRDefault="00C10C7F" w:rsidP="00C10C7F">
      <w:pPr>
        <w:pStyle w:val="Styl3"/>
      </w:pPr>
      <w:r w:rsidRPr="00A94BED">
        <w:t>Jeżeli istnieje obawa, że świadka nie będzie można przesłuchać na rozprawie, możesz wystąpić o jego przesłuchanie przez sąd lub zwrócić się do prokuratora o spowodowanie przesłuchania świadka w tym trybie (art. 316 § 3).</w:t>
      </w:r>
    </w:p>
    <w:p w:rsidR="00C10C7F" w:rsidRPr="00A94BED" w:rsidRDefault="00C10C7F" w:rsidP="00C10C7F">
      <w:pPr>
        <w:pStyle w:val="Styl3"/>
      </w:pPr>
      <w:r w:rsidRPr="00A94BED">
        <w:t>Jeżeli w postępowaniu zostanie dopuszczony dowód z opinii biegłego, możesz wziąć udział w</w:t>
      </w:r>
      <w:r w:rsidR="009A0DA7">
        <w:t> </w:t>
      </w:r>
      <w:r w:rsidRPr="00A94BED">
        <w:t>przesłuchaniu biegłego oraz zapoznać się z jego opinią, jeżeli została złożona na piśmie (art. 318).</w:t>
      </w:r>
    </w:p>
    <w:p w:rsidR="00C10C7F" w:rsidRPr="00A94BED" w:rsidRDefault="00C10C7F" w:rsidP="00C10C7F">
      <w:pPr>
        <w:pStyle w:val="Styl3"/>
      </w:pPr>
      <w:r w:rsidRPr="00A94BED">
        <w:t>Możesz zażądać, by Cię przesłuchano, jeżeli odstąpiono od tej czynności w śledztwie lub dochodzeniu. Twoje żądanie nie zostanie uwzględnione, gdy będzie to prowadziło do przewlekłości postępowania (art.</w:t>
      </w:r>
      <w:r w:rsidR="009A0DA7">
        <w:t> </w:t>
      </w:r>
      <w:r w:rsidRPr="00A94BED">
        <w:t>315a).</w:t>
      </w:r>
    </w:p>
    <w:p w:rsidR="00C10C7F" w:rsidRPr="00A94BED" w:rsidRDefault="00C10C7F" w:rsidP="00C10C7F">
      <w:pPr>
        <w:pStyle w:val="Styl3"/>
      </w:pPr>
      <w:r w:rsidRPr="00A94BED">
        <w:t>Możesz złożyć zażalenie na postanowienie o odmowie wszczęcia lub umorzeniu postępowania (śledztwa lub dochodzenia) (art. 306 § 1 i 1a) w terminie 7 dni od daty doręczenia postanowienia. Przysługuje Ci</w:t>
      </w:r>
      <w:r w:rsidR="009A0DA7">
        <w:t> </w:t>
      </w:r>
      <w:r w:rsidRPr="00A94BED">
        <w:t>w</w:t>
      </w:r>
      <w:r w:rsidR="009A0DA7">
        <w:t> </w:t>
      </w:r>
      <w:r w:rsidRPr="00A94BED">
        <w:t>związku z tym prawo do przejrzenia akt sprawy, które prokurator może udostępnić Ci także w formie elektronicznej (art. 306 § 1b).</w:t>
      </w:r>
    </w:p>
    <w:p w:rsidR="00C10C7F" w:rsidRPr="00A94BED" w:rsidRDefault="00C10C7F" w:rsidP="00C10C7F">
      <w:pPr>
        <w:pStyle w:val="Styl3"/>
      </w:pPr>
      <w:r w:rsidRPr="00A94BED">
        <w:t>Możesz złożyć zażalenie na bezczynność organu, jeżeli w ciągu 6 tygodni od złożenia zawiadomienia o</w:t>
      </w:r>
      <w:r w:rsidR="009A0DA7">
        <w:t> </w:t>
      </w:r>
      <w:r w:rsidRPr="00A94BED">
        <w:t>przestępstwie nie zostaniesz powiadomiony/powiadomiona o wszczęciu albo odmowie wszczęcia śledztwa lub dochodzenia (art. 306 § 3).</w:t>
      </w:r>
    </w:p>
    <w:p w:rsidR="00F63E08" w:rsidRDefault="00C10C7F" w:rsidP="00FD7D02">
      <w:pPr>
        <w:pStyle w:val="Styl3"/>
      </w:pPr>
      <w:r w:rsidRPr="00A94BED">
        <w:t>Możesz złożyć wniosek o uzupełnienie śledztwa lub dochodzenia. Wniosek należy złożyć w terminie 3 dni od daty końcowego zaznajomienia podejrzanego z materiałami postępowania (art. 321 § 5).</w:t>
      </w:r>
    </w:p>
    <w:p w:rsidR="00C10C7F" w:rsidRPr="00A94BED" w:rsidRDefault="00F63E08" w:rsidP="00FD7D02">
      <w:pPr>
        <w:pStyle w:val="Styl3"/>
      </w:pPr>
      <w:r>
        <w:br w:type="page"/>
      </w:r>
      <w:r w:rsidR="00C10C7F" w:rsidRPr="00A94BED">
        <w:lastRenderedPageBreak/>
        <w:t>Możesz złożyć zażalenie na postanowienia i zarządzenia zamykające drogę do wydania wyroku (chyba że</w:t>
      </w:r>
      <w:r w:rsidR="001C64CE">
        <w:t> </w:t>
      </w:r>
      <w:r w:rsidR="00C10C7F" w:rsidRPr="00A94BED">
        <w:t>ustawa stanowi inaczej), co do środka zabezpieczającego oraz jeżeli jest to przewidziane w ustawie (art.</w:t>
      </w:r>
      <w:r w:rsidR="00EA310D">
        <w:t> 4</w:t>
      </w:r>
      <w:r w:rsidR="00C10C7F" w:rsidRPr="00A94BED">
        <w:t>59). Oprócz zażaleń na postanowienia i zarządzenia możesz złożyć także zażalenie na czynności naruszające Twoje prawa (art. 302 § 2).</w:t>
      </w:r>
    </w:p>
    <w:p w:rsidR="00C10C7F" w:rsidRPr="00A94BED" w:rsidRDefault="00C10C7F" w:rsidP="00C10C7F">
      <w:pPr>
        <w:pStyle w:val="Styl1"/>
        <w:numPr>
          <w:ilvl w:val="0"/>
          <w:numId w:val="0"/>
        </w:numPr>
      </w:pPr>
      <w:r w:rsidRPr="00A94BED">
        <w:t>Pamiętaj, że jesteś obowiązany/obowiązana:</w:t>
      </w:r>
    </w:p>
    <w:p w:rsidR="00C10C7F" w:rsidRPr="00A94BED" w:rsidRDefault="00C10C7F" w:rsidP="00C10C7F">
      <w:pPr>
        <w:pStyle w:val="Styl3"/>
      </w:pPr>
      <w:r w:rsidRPr="00A94BED">
        <w:t>poddać się oględzinom i badaniom niepołączonym z zabiegiem chirurgicznym lub obserwacją w zakładzie leczniczym, jeżeli od stanu Twojego zdrowia zależy karalność czynu (art. 192 § 1),</w:t>
      </w:r>
    </w:p>
    <w:p w:rsidR="00C10C7F" w:rsidRPr="00A94BED" w:rsidRDefault="00C10C7F" w:rsidP="00C10C7F">
      <w:pPr>
        <w:pStyle w:val="Styl3"/>
      </w:pPr>
      <w:r w:rsidRPr="00A94BED">
        <w:t>wskazać adresata (tzn. osobę lub instytucję z danymi adresowymi) dla doręczeń w kraju lub w innym państwie członkowskim Unii Europejskiej, kiedy tam nie przebywasz; jeżeli tego nie zrobisz, pismo zostanie wysłane na ostatnio znany adres i uznane za skutecznie doręczone (art. 138),</w:t>
      </w:r>
    </w:p>
    <w:p w:rsidR="00C10C7F" w:rsidRPr="00A94BED" w:rsidRDefault="00C10C7F" w:rsidP="00C10C7F">
      <w:pPr>
        <w:pStyle w:val="Styl3"/>
      </w:pPr>
      <w:r w:rsidRPr="00A94BED">
        <w:t>podać nowy adres, gdy zmieniłeś/zmieniłaś miejsce zamieszkania lub pobytu, w tym także z powodu pozbawienia wolności w innej sprawie (tymczasowego aresztowania, osadzenia w zakładzie karnym w celu odbycia kary); jeżeli tego nie zrobisz, pismo zostanie wysłane na dotychczasowy adres (w tym na adres oznaczonej skrytki pocztowej) i uznane za skutecznie doręczone (art. 139).</w:t>
      </w:r>
    </w:p>
    <w:p w:rsidR="00C10C7F" w:rsidRPr="00A94BED" w:rsidRDefault="00C10C7F" w:rsidP="00C10C7F">
      <w:pPr>
        <w:pStyle w:val="Styl1"/>
        <w:numPr>
          <w:ilvl w:val="0"/>
          <w:numId w:val="0"/>
        </w:numPr>
      </w:pPr>
      <w:r w:rsidRPr="00A94BED">
        <w:t>Przesłuchanie przez konsula</w:t>
      </w:r>
    </w:p>
    <w:p w:rsidR="00C10C7F" w:rsidRPr="003A4221" w:rsidRDefault="00C10C7F" w:rsidP="003A4221">
      <w:pPr>
        <w:widowControl w:val="0"/>
        <w:kinsoku w:val="0"/>
        <w:overflowPunct w:val="0"/>
        <w:autoSpaceDE w:val="0"/>
        <w:autoSpaceDN w:val="0"/>
        <w:adjustRightInd w:val="0"/>
        <w:spacing w:before="120"/>
        <w:ind w:left="425"/>
        <w:jc w:val="both"/>
        <w:rPr>
          <w:sz w:val="20"/>
        </w:rPr>
      </w:pPr>
      <w:r w:rsidRPr="003A4221">
        <w:rPr>
          <w:sz w:val="20"/>
        </w:rPr>
        <w:t>Jeżeli przebywasz za granicą, możesz być przesłuchany/przesłuchana przez konsula. Przesłuchanie może się odbyć tylko wtedy, gdy wyrazisz na to zgodę. W takim wypadku nie stosuje się przepisów o</w:t>
      </w:r>
      <w:r w:rsidR="003A4221" w:rsidRPr="003A4221">
        <w:rPr>
          <w:sz w:val="20"/>
        </w:rPr>
        <w:t> </w:t>
      </w:r>
      <w:r w:rsidRPr="003A4221">
        <w:rPr>
          <w:sz w:val="20"/>
        </w:rPr>
        <w:t>obowiązku stawiennictwa i konsekwencji z tym związanych czy też przepisów pozwalających na</w:t>
      </w:r>
      <w:r w:rsidR="003A4221" w:rsidRPr="003A4221">
        <w:rPr>
          <w:sz w:val="20"/>
        </w:rPr>
        <w:t> </w:t>
      </w:r>
      <w:r w:rsidRPr="003A4221">
        <w:rPr>
          <w:sz w:val="20"/>
        </w:rPr>
        <w:t>przesłuchanie w drodze wideokonferencji, przepisów o ochronie pokrzywdzonego, przepisów o udziale w przesłuchaniu innych osób, jak biegły lekarz czy psycholog (art. 26 ust. 1 pkt 2 ustawy z</w:t>
      </w:r>
      <w:r w:rsidR="003A4221" w:rsidRPr="003A4221">
        <w:rPr>
          <w:sz w:val="20"/>
        </w:rPr>
        <w:t> </w:t>
      </w:r>
      <w:r w:rsidRPr="003A4221">
        <w:rPr>
          <w:sz w:val="20"/>
        </w:rPr>
        <w:t>dnia</w:t>
      </w:r>
      <w:r w:rsidR="003A4221" w:rsidRPr="003A4221">
        <w:rPr>
          <w:sz w:val="20"/>
        </w:rPr>
        <w:t> </w:t>
      </w:r>
      <w:r w:rsidRPr="003A4221">
        <w:rPr>
          <w:sz w:val="20"/>
        </w:rPr>
        <w:t>25</w:t>
      </w:r>
      <w:r w:rsidR="003A4221" w:rsidRPr="003A4221">
        <w:rPr>
          <w:sz w:val="20"/>
        </w:rPr>
        <w:t> </w:t>
      </w:r>
      <w:r w:rsidRPr="003A4221">
        <w:rPr>
          <w:sz w:val="20"/>
        </w:rPr>
        <w:t>czerwca 2015 r. – Prawo konsularne (Dz.</w:t>
      </w:r>
      <w:r w:rsidR="003A4221">
        <w:rPr>
          <w:sz w:val="20"/>
        </w:rPr>
        <w:t> </w:t>
      </w:r>
      <w:r w:rsidRPr="003A4221">
        <w:rPr>
          <w:sz w:val="20"/>
        </w:rPr>
        <w:t>U. z 2020 r. poz. 195 i 1086)).</w:t>
      </w:r>
    </w:p>
    <w:p w:rsidR="00C10C7F" w:rsidRPr="00A94BED" w:rsidRDefault="00C10C7F" w:rsidP="00A12E54">
      <w:pPr>
        <w:pStyle w:val="Styl1"/>
        <w:numPr>
          <w:ilvl w:val="0"/>
          <w:numId w:val="0"/>
        </w:numPr>
        <w:jc w:val="both"/>
      </w:pPr>
      <w:r w:rsidRPr="00A94BED">
        <w:t>Pamiętaj, że jeżeli przedstawione pouczenie wydaje Ci się niejasne lub niepełne, możesz żądać od prowadzącego postępowanie dodatkowych, szczegółowych informacji o Twoich uprawnieniach i obowiązkach.</w:t>
      </w:r>
    </w:p>
    <w:p w:rsidR="00C10C7F" w:rsidRPr="00A94BED" w:rsidRDefault="00C10C7F" w:rsidP="00C10C7F">
      <w:pPr>
        <w:pStyle w:val="Styl1"/>
        <w:numPr>
          <w:ilvl w:val="0"/>
          <w:numId w:val="0"/>
        </w:numPr>
      </w:pPr>
      <w:r w:rsidRPr="00A94BED">
        <w:t>Masz obowiązek złożenia w aktach sprawy oświadczenia potwierdzającego otrzymanie niniejszego pouczenia.</w:t>
      </w:r>
    </w:p>
    <w:p w:rsidR="00C10C7F" w:rsidRDefault="00C10C7F" w:rsidP="00C10C7F">
      <w:pPr>
        <w:rPr>
          <w:rStyle w:val="Odwoaniedokomentarza"/>
          <w:sz w:val="20"/>
          <w:szCs w:val="20"/>
        </w:rPr>
      </w:pPr>
    </w:p>
    <w:p w:rsidR="00F63E08" w:rsidRPr="00A94BED" w:rsidRDefault="00F63E08" w:rsidP="00C10C7F">
      <w:pPr>
        <w:rPr>
          <w:rStyle w:val="Odwoaniedokomentarza"/>
          <w:sz w:val="20"/>
          <w:szCs w:val="20"/>
        </w:rPr>
      </w:pPr>
    </w:p>
    <w:p w:rsidR="00C10C7F" w:rsidRDefault="00C10C7F" w:rsidP="00D821E1"/>
    <w:p w:rsidR="00C10C7F" w:rsidRDefault="00C10C7F" w:rsidP="00D821E1"/>
    <w:p w:rsidR="00C10C7F" w:rsidRDefault="00C10C7F" w:rsidP="00D821E1"/>
    <w:p w:rsidR="00C10C7F" w:rsidRDefault="00C10C7F" w:rsidP="00D821E1"/>
    <w:p w:rsidR="00BA680F" w:rsidRPr="00D821E1" w:rsidRDefault="00BA680F" w:rsidP="00D821E1"/>
    <w:p w:rsidR="00BA680F" w:rsidRDefault="00BA680F" w:rsidP="00D821E1"/>
    <w:p w:rsidR="00F63E08" w:rsidRDefault="00F63E08" w:rsidP="00D821E1"/>
    <w:p w:rsidR="00D51E6A" w:rsidRDefault="00D51E6A" w:rsidP="00BA680F">
      <w:pPr>
        <w:jc w:val="center"/>
        <w:rPr>
          <w:sz w:val="20"/>
        </w:rPr>
      </w:pPr>
    </w:p>
    <w:p w:rsidR="00654D06" w:rsidRDefault="00654D06" w:rsidP="00BA680F">
      <w:pPr>
        <w:jc w:val="center"/>
        <w:rPr>
          <w:sz w:val="20"/>
        </w:rPr>
      </w:pPr>
    </w:p>
    <w:sectPr w:rsidR="00654D06" w:rsidSect="00E3384A">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1985"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E39" w:rsidRDefault="00D65E39">
      <w:r>
        <w:separator/>
      </w:r>
    </w:p>
  </w:endnote>
  <w:endnote w:type="continuationSeparator" w:id="0">
    <w:p w:rsidR="00D65E39" w:rsidRDefault="00D6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3C" w:rsidRDefault="008B1A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E6A" w:rsidRDefault="00D51E6A">
    <w:pPr>
      <w:pStyle w:val="Stopka"/>
      <w:pBdr>
        <w:top w:val="double" w:sz="6" w:space="1" w:color="808080"/>
      </w:pBdr>
      <w:tabs>
        <w:tab w:val="clear" w:pos="4536"/>
      </w:tabs>
      <w:spacing w:before="40"/>
      <w:rPr>
        <w:sz w:val="14"/>
      </w:rPr>
    </w:pPr>
    <w:r>
      <w:rPr>
        <w:sz w:val="14"/>
      </w:rPr>
      <w:t>Metryka formularza:</w:t>
    </w:r>
    <w:r>
      <w:rPr>
        <w:b/>
        <w:sz w:val="14"/>
      </w:rPr>
      <w:tab/>
    </w:r>
  </w:p>
  <w:p w:rsidR="00D51E6A" w:rsidRDefault="00D51E6A" w:rsidP="00C23EDE">
    <w:pPr>
      <w:pStyle w:val="Metryka"/>
      <w:tabs>
        <w:tab w:val="clear" w:pos="1440"/>
        <w:tab w:val="clear" w:pos="3062"/>
        <w:tab w:val="clear" w:pos="5041"/>
        <w:tab w:val="left" w:pos="1701"/>
        <w:tab w:val="left" w:pos="3969"/>
        <w:tab w:val="right" w:pos="9356"/>
      </w:tabs>
    </w:pPr>
    <w:r>
      <w:t xml:space="preserve">Symbol: </w:t>
    </w:r>
    <w:r w:rsidR="000A185C">
      <w:rPr>
        <w:b/>
      </w:rPr>
      <w:t>SIP</w:t>
    </w:r>
    <w:r>
      <w:rPr>
        <w:b/>
      </w:rPr>
      <w:t>-P</w:t>
    </w:r>
    <w:r w:rsidR="008B2E63">
      <w:rPr>
        <w:b/>
      </w:rPr>
      <w:t>K</w:t>
    </w:r>
    <w:r w:rsidR="00B53E78">
      <w:rPr>
        <w:b/>
      </w:rPr>
      <w:t xml:space="preserve"> </w:t>
    </w:r>
    <w:r w:rsidR="00E828D5">
      <w:rPr>
        <w:b/>
      </w:rPr>
      <w:t>P</w:t>
    </w:r>
    <w:r>
      <w:rPr>
        <w:b/>
      </w:rPr>
      <w:t>rot02a</w:t>
    </w:r>
    <w:r>
      <w:tab/>
      <w:t xml:space="preserve">Typ: </w:t>
    </w:r>
    <w:r>
      <w:rPr>
        <w:b/>
      </w:rPr>
      <w:t>Dowód</w:t>
    </w:r>
    <w:r>
      <w:tab/>
      <w:t xml:space="preserve">Przedmiot: </w:t>
    </w:r>
    <w:r>
      <w:rPr>
        <w:b/>
      </w:rPr>
      <w:t>Osoba</w:t>
    </w:r>
    <w:r w:rsidR="00C23EDE">
      <w:rPr>
        <w:b/>
      </w:rPr>
      <w:tab/>
    </w:r>
    <w:r>
      <w:t xml:space="preserve">Forma: </w:t>
    </w:r>
    <w:r>
      <w:rPr>
        <w:b/>
      </w:rPr>
      <w:t>Inne pismo</w:t>
    </w:r>
  </w:p>
  <w:p w:rsidR="00D51E6A" w:rsidRDefault="00D51E6A">
    <w:pPr>
      <w:pStyle w:val="Metryka"/>
    </w:pPr>
    <w:r>
      <w:t xml:space="preserve">Nazwa: </w:t>
    </w:r>
    <w:r w:rsidRPr="00910A7D">
      <w:rPr>
        <w:b/>
      </w:rPr>
      <w:t>Pouczenie pokrzywdzonego o podstawowych uprawnieniach i obowiązkach</w:t>
    </w:r>
    <w:r>
      <w:t xml:space="preserve"> </w:t>
    </w:r>
  </w:p>
  <w:p w:rsidR="00D51E6A" w:rsidRDefault="00D51E6A" w:rsidP="00C23EDE">
    <w:pPr>
      <w:pStyle w:val="Stopka"/>
      <w:tabs>
        <w:tab w:val="clear" w:pos="4536"/>
        <w:tab w:val="clear" w:pos="9072"/>
        <w:tab w:val="left" w:pos="3969"/>
        <w:tab w:val="right" w:pos="9356"/>
      </w:tabs>
      <w:spacing w:before="80"/>
    </w:pPr>
    <w:r>
      <w:rPr>
        <w:sz w:val="14"/>
      </w:rPr>
      <w:t xml:space="preserve">Data wydruku: </w:t>
    </w:r>
    <w:r>
      <w:rPr>
        <w:sz w:val="14"/>
      </w:rPr>
      <w:fldChar w:fldCharType="begin"/>
    </w:r>
    <w:r>
      <w:rPr>
        <w:sz w:val="14"/>
      </w:rPr>
      <w:instrText xml:space="preserve"> IF </w:instrText>
    </w:r>
    <w:r>
      <w:rPr>
        <w:sz w:val="14"/>
      </w:rPr>
      <w:fldChar w:fldCharType="begin"/>
    </w:r>
    <w:r>
      <w:rPr>
        <w:sz w:val="14"/>
      </w:rPr>
      <w:instrText xml:space="preserve"> = AND( AND( </w:instrText>
    </w:r>
    <w:r>
      <w:rPr>
        <w:sz w:val="14"/>
      </w:rPr>
      <w:fldChar w:fldCharType="begin"/>
    </w:r>
    <w:r>
      <w:rPr>
        <w:sz w:val="14"/>
      </w:rPr>
      <w:instrText xml:space="preserve"> COMPARE </w:instrText>
    </w:r>
    <w:r>
      <w:rPr>
        <w:sz w:val="14"/>
      </w:rPr>
      <w:fldChar w:fldCharType="begin"/>
    </w:r>
    <w:r>
      <w:rPr>
        <w:sz w:val="14"/>
      </w:rPr>
      <w:instrText xml:space="preserve"> PRINTDATE \@ "d" </w:instrText>
    </w:r>
    <w:r>
      <w:rPr>
        <w:sz w:val="14"/>
      </w:rPr>
      <w:fldChar w:fldCharType="separate"/>
    </w:r>
    <w:r w:rsidR="00397525">
      <w:rPr>
        <w:noProof/>
        <w:sz w:val="14"/>
      </w:rPr>
      <w:instrText>10</w:instrText>
    </w:r>
    <w:r>
      <w:rPr>
        <w:sz w:val="14"/>
      </w:rPr>
      <w:fldChar w:fldCharType="end"/>
    </w:r>
    <w:r>
      <w:rPr>
        <w:sz w:val="14"/>
      </w:rPr>
      <w:instrText xml:space="preserve"> &gt;= </w:instrText>
    </w:r>
    <w:r>
      <w:rPr>
        <w:sz w:val="14"/>
      </w:rPr>
      <w:fldChar w:fldCharType="begin"/>
    </w:r>
    <w:r>
      <w:rPr>
        <w:sz w:val="14"/>
      </w:rPr>
      <w:instrText xml:space="preserve"> CREATEDATE \@ "d" </w:instrText>
    </w:r>
    <w:r>
      <w:rPr>
        <w:sz w:val="14"/>
      </w:rPr>
      <w:fldChar w:fldCharType="separate"/>
    </w:r>
    <w:r w:rsidR="00397525">
      <w:rPr>
        <w:noProof/>
        <w:sz w:val="14"/>
      </w:rPr>
      <w:instrText>10</w:instrText>
    </w:r>
    <w:r>
      <w:rPr>
        <w:sz w:val="14"/>
      </w:rPr>
      <w:fldChar w:fldCharType="end"/>
    </w:r>
    <w:r>
      <w:rPr>
        <w:sz w:val="14"/>
      </w:rPr>
      <w:instrText xml:space="preserve"> </w:instrText>
    </w:r>
    <w:r>
      <w:rPr>
        <w:sz w:val="14"/>
      </w:rPr>
      <w:fldChar w:fldCharType="separate"/>
    </w:r>
    <w:r w:rsidR="00397525">
      <w:rPr>
        <w:noProof/>
        <w:sz w:val="14"/>
      </w:rPr>
      <w:instrText>1</w:instrText>
    </w:r>
    <w:r>
      <w:rPr>
        <w:sz w:val="14"/>
      </w:rPr>
      <w:fldChar w:fldCharType="end"/>
    </w:r>
    <w:r>
      <w:rPr>
        <w:sz w:val="14"/>
      </w:rPr>
      <w:instrText xml:space="preserve"> ; </w:instrText>
    </w:r>
    <w:r>
      <w:rPr>
        <w:sz w:val="14"/>
      </w:rPr>
      <w:fldChar w:fldCharType="begin"/>
    </w:r>
    <w:r>
      <w:rPr>
        <w:sz w:val="14"/>
      </w:rPr>
      <w:instrText xml:space="preserve"> COMPARE </w:instrText>
    </w:r>
    <w:r>
      <w:rPr>
        <w:sz w:val="14"/>
      </w:rPr>
      <w:fldChar w:fldCharType="begin"/>
    </w:r>
    <w:r>
      <w:rPr>
        <w:sz w:val="14"/>
      </w:rPr>
      <w:instrText xml:space="preserve"> PRINTDATE \@ "M" </w:instrText>
    </w:r>
    <w:r>
      <w:rPr>
        <w:sz w:val="14"/>
      </w:rPr>
      <w:fldChar w:fldCharType="separate"/>
    </w:r>
    <w:r w:rsidR="00397525">
      <w:rPr>
        <w:noProof/>
        <w:sz w:val="14"/>
      </w:rPr>
      <w:instrText>3</w:instrText>
    </w:r>
    <w:r>
      <w:rPr>
        <w:sz w:val="14"/>
      </w:rPr>
      <w:fldChar w:fldCharType="end"/>
    </w:r>
    <w:r>
      <w:rPr>
        <w:sz w:val="14"/>
      </w:rPr>
      <w:instrText xml:space="preserve"> &gt;= </w:instrText>
    </w:r>
    <w:r>
      <w:rPr>
        <w:sz w:val="14"/>
      </w:rPr>
      <w:fldChar w:fldCharType="begin"/>
    </w:r>
    <w:r>
      <w:rPr>
        <w:sz w:val="14"/>
      </w:rPr>
      <w:instrText xml:space="preserve"> CREATEDATE \@ "M" </w:instrText>
    </w:r>
    <w:r>
      <w:rPr>
        <w:sz w:val="14"/>
      </w:rPr>
      <w:fldChar w:fldCharType="separate"/>
    </w:r>
    <w:r w:rsidR="00397525">
      <w:rPr>
        <w:noProof/>
        <w:sz w:val="14"/>
      </w:rPr>
      <w:instrText>3</w:instrText>
    </w:r>
    <w:r>
      <w:rPr>
        <w:sz w:val="14"/>
      </w:rPr>
      <w:fldChar w:fldCharType="end"/>
    </w:r>
    <w:r>
      <w:rPr>
        <w:sz w:val="14"/>
      </w:rPr>
      <w:instrText xml:space="preserve"> </w:instrText>
    </w:r>
    <w:r>
      <w:rPr>
        <w:sz w:val="14"/>
      </w:rPr>
      <w:fldChar w:fldCharType="separate"/>
    </w:r>
    <w:r w:rsidR="00397525">
      <w:rPr>
        <w:noProof/>
        <w:sz w:val="14"/>
      </w:rPr>
      <w:instrText>1</w:instrText>
    </w:r>
    <w:r>
      <w:rPr>
        <w:sz w:val="14"/>
      </w:rPr>
      <w:fldChar w:fldCharType="end"/>
    </w:r>
    <w:r>
      <w:rPr>
        <w:sz w:val="14"/>
      </w:rPr>
      <w:instrText xml:space="preserve"> ) ; </w:instrText>
    </w:r>
    <w:r>
      <w:rPr>
        <w:sz w:val="14"/>
      </w:rPr>
      <w:fldChar w:fldCharType="begin"/>
    </w:r>
    <w:r>
      <w:rPr>
        <w:sz w:val="14"/>
      </w:rPr>
      <w:instrText xml:space="preserve"> COMPARE </w:instrText>
    </w:r>
    <w:r>
      <w:rPr>
        <w:sz w:val="14"/>
      </w:rPr>
      <w:fldChar w:fldCharType="begin"/>
    </w:r>
    <w:r>
      <w:rPr>
        <w:sz w:val="14"/>
      </w:rPr>
      <w:instrText xml:space="preserve"> PRINTDATE \@ "yyyy" </w:instrText>
    </w:r>
    <w:r>
      <w:rPr>
        <w:sz w:val="14"/>
      </w:rPr>
      <w:fldChar w:fldCharType="separate"/>
    </w:r>
    <w:r w:rsidR="00397525">
      <w:rPr>
        <w:noProof/>
        <w:sz w:val="14"/>
      </w:rPr>
      <w:instrText>2021</w:instrText>
    </w:r>
    <w:r>
      <w:rPr>
        <w:sz w:val="14"/>
      </w:rPr>
      <w:fldChar w:fldCharType="end"/>
    </w:r>
    <w:r>
      <w:rPr>
        <w:sz w:val="14"/>
      </w:rPr>
      <w:instrText xml:space="preserve"> &gt;= </w:instrText>
    </w:r>
    <w:r>
      <w:rPr>
        <w:sz w:val="14"/>
      </w:rPr>
      <w:fldChar w:fldCharType="begin"/>
    </w:r>
    <w:r>
      <w:rPr>
        <w:sz w:val="14"/>
      </w:rPr>
      <w:instrText xml:space="preserve"> CREATEDATE \@ "yyyy" </w:instrText>
    </w:r>
    <w:r>
      <w:rPr>
        <w:sz w:val="14"/>
      </w:rPr>
      <w:fldChar w:fldCharType="separate"/>
    </w:r>
    <w:r w:rsidR="00397525">
      <w:rPr>
        <w:noProof/>
        <w:sz w:val="14"/>
      </w:rPr>
      <w:instrText>2021</w:instrText>
    </w:r>
    <w:r>
      <w:rPr>
        <w:sz w:val="14"/>
      </w:rPr>
      <w:fldChar w:fldCharType="end"/>
    </w:r>
    <w:r>
      <w:rPr>
        <w:sz w:val="14"/>
      </w:rPr>
      <w:instrText xml:space="preserve"> </w:instrText>
    </w:r>
    <w:r>
      <w:rPr>
        <w:sz w:val="14"/>
      </w:rPr>
      <w:fldChar w:fldCharType="separate"/>
    </w:r>
    <w:r w:rsidR="00397525">
      <w:rPr>
        <w:noProof/>
        <w:sz w:val="14"/>
      </w:rPr>
      <w:instrText>1</w:instrText>
    </w:r>
    <w:r>
      <w:rPr>
        <w:sz w:val="14"/>
      </w:rPr>
      <w:fldChar w:fldCharType="end"/>
    </w:r>
    <w:r>
      <w:rPr>
        <w:sz w:val="14"/>
      </w:rPr>
      <w:instrText xml:space="preserve"> ) </w:instrText>
    </w:r>
    <w:r>
      <w:rPr>
        <w:sz w:val="14"/>
      </w:rPr>
      <w:fldChar w:fldCharType="separate"/>
    </w:r>
    <w:r w:rsidR="00397525">
      <w:rPr>
        <w:noProof/>
        <w:sz w:val="14"/>
      </w:rPr>
      <w:instrText>1</w:instrText>
    </w:r>
    <w:r>
      <w:rPr>
        <w:sz w:val="14"/>
      </w:rPr>
      <w:fldChar w:fldCharType="end"/>
    </w:r>
    <w:r>
      <w:rPr>
        <w:sz w:val="14"/>
      </w:rPr>
      <w:instrText xml:space="preserve"> = 1 </w:instrText>
    </w:r>
    <w:r>
      <w:rPr>
        <w:sz w:val="14"/>
      </w:rPr>
      <w:fldChar w:fldCharType="begin"/>
    </w:r>
    <w:r>
      <w:rPr>
        <w:sz w:val="14"/>
      </w:rPr>
      <w:instrText xml:space="preserve"> QUOTE </w:instrText>
    </w:r>
    <w:r>
      <w:rPr>
        <w:sz w:val="14"/>
      </w:rPr>
      <w:fldChar w:fldCharType="begin"/>
    </w:r>
    <w:r>
      <w:rPr>
        <w:sz w:val="14"/>
      </w:rPr>
      <w:instrText xml:space="preserve"> PRINTDATE \@ "d MMMM yyyy" </w:instrText>
    </w:r>
    <w:r>
      <w:rPr>
        <w:sz w:val="14"/>
      </w:rPr>
      <w:fldChar w:fldCharType="separate"/>
    </w:r>
    <w:r w:rsidR="00397525">
      <w:rPr>
        <w:noProof/>
        <w:sz w:val="14"/>
      </w:rPr>
      <w:instrText>10 marca 2021</w:instrText>
    </w:r>
    <w:r>
      <w:rPr>
        <w:sz w:val="14"/>
      </w:rPr>
      <w:fldChar w:fldCharType="end"/>
    </w:r>
    <w:r>
      <w:rPr>
        <w:sz w:val="14"/>
      </w:rPr>
      <w:instrText xml:space="preserve"> „ r. godz. ” </w:instrText>
    </w:r>
    <w:r>
      <w:rPr>
        <w:sz w:val="14"/>
      </w:rPr>
      <w:fldChar w:fldCharType="begin"/>
    </w:r>
    <w:r>
      <w:rPr>
        <w:sz w:val="14"/>
      </w:rPr>
      <w:instrText xml:space="preserve"> PRINTDATE \@ "HH:mm:ss" </w:instrText>
    </w:r>
    <w:r>
      <w:rPr>
        <w:sz w:val="14"/>
      </w:rPr>
      <w:fldChar w:fldCharType="separate"/>
    </w:r>
    <w:r w:rsidR="00397525">
      <w:rPr>
        <w:noProof/>
        <w:sz w:val="14"/>
      </w:rPr>
      <w:instrText>12:34:00</w:instrText>
    </w:r>
    <w:r>
      <w:rPr>
        <w:sz w:val="14"/>
      </w:rPr>
      <w:fldChar w:fldCharType="end"/>
    </w:r>
    <w:r>
      <w:rPr>
        <w:sz w:val="14"/>
      </w:rPr>
      <w:instrText xml:space="preserve"> </w:instrText>
    </w:r>
    <w:r>
      <w:rPr>
        <w:sz w:val="14"/>
      </w:rPr>
      <w:fldChar w:fldCharType="separate"/>
    </w:r>
    <w:r w:rsidR="00397525">
      <w:rPr>
        <w:noProof/>
        <w:sz w:val="14"/>
      </w:rPr>
      <w:instrText>10 marca 2021</w:instrText>
    </w:r>
    <w:r w:rsidR="00397525">
      <w:rPr>
        <w:sz w:val="14"/>
      </w:rPr>
      <w:instrText xml:space="preserve"> r. godz. </w:instrText>
    </w:r>
    <w:r w:rsidR="00397525">
      <w:rPr>
        <w:noProof/>
        <w:sz w:val="14"/>
      </w:rPr>
      <w:instrText>12:34:00</w:instrText>
    </w:r>
    <w:r>
      <w:rPr>
        <w:sz w:val="14"/>
      </w:rPr>
      <w:fldChar w:fldCharType="end"/>
    </w:r>
    <w:r>
      <w:rPr>
        <w:sz w:val="14"/>
      </w:rPr>
      <w:instrText xml:space="preserve"> </w:instrText>
    </w:r>
    <w:r w:rsidR="00397525">
      <w:rPr>
        <w:sz w:val="14"/>
      </w:rPr>
      <w:fldChar w:fldCharType="separate"/>
    </w:r>
    <w:r w:rsidR="00397525">
      <w:rPr>
        <w:noProof/>
        <w:sz w:val="14"/>
      </w:rPr>
      <w:t>10 marca 2021</w:t>
    </w:r>
    <w:r w:rsidR="00397525">
      <w:rPr>
        <w:noProof/>
        <w:sz w:val="14"/>
      </w:rPr>
      <w:t xml:space="preserve"> r. godz. </w:t>
    </w:r>
    <w:r w:rsidR="00397525">
      <w:rPr>
        <w:noProof/>
        <w:sz w:val="14"/>
      </w:rPr>
      <w:t>12:34:00</w:t>
    </w:r>
    <w:r>
      <w:rPr>
        <w:sz w:val="14"/>
      </w:rPr>
      <w:fldChar w:fldCharType="end"/>
    </w:r>
    <w:r>
      <w:rPr>
        <w:sz w:val="14"/>
      </w:rPr>
      <w:tab/>
      <w:t xml:space="preserve">Liczba znaków: </w:t>
    </w:r>
    <w:r>
      <w:rPr>
        <w:sz w:val="14"/>
      </w:rPr>
      <w:fldChar w:fldCharType="begin"/>
    </w:r>
    <w:r>
      <w:rPr>
        <w:sz w:val="14"/>
      </w:rPr>
      <w:instrText xml:space="preserve"> NUMCHARS  \* MERGEFORMAT </w:instrText>
    </w:r>
    <w:r>
      <w:rPr>
        <w:sz w:val="14"/>
      </w:rPr>
      <w:fldChar w:fldCharType="separate"/>
    </w:r>
    <w:r w:rsidR="00397525">
      <w:rPr>
        <w:noProof/>
        <w:sz w:val="14"/>
      </w:rPr>
      <w:t>10504</w:t>
    </w:r>
    <w:r>
      <w:rPr>
        <w:sz w:val="14"/>
      </w:rPr>
      <w:fldChar w:fldCharType="end"/>
    </w:r>
    <w:r>
      <w:rPr>
        <w:sz w:val="14"/>
      </w:rPr>
      <w:tab/>
      <w:t xml:space="preserve">Strona </w:t>
    </w:r>
    <w:r>
      <w:rPr>
        <w:sz w:val="14"/>
      </w:rPr>
      <w:fldChar w:fldCharType="begin"/>
    </w:r>
    <w:r>
      <w:rPr>
        <w:sz w:val="14"/>
      </w:rPr>
      <w:instrText xml:space="preserve"> PAGE </w:instrText>
    </w:r>
    <w:r>
      <w:rPr>
        <w:sz w:val="14"/>
      </w:rPr>
      <w:fldChar w:fldCharType="separate"/>
    </w:r>
    <w:r w:rsidR="00412424">
      <w:rPr>
        <w:noProof/>
        <w:sz w:val="14"/>
      </w:rPr>
      <w:t>2</w:t>
    </w:r>
    <w:r>
      <w:rPr>
        <w:sz w:val="14"/>
      </w:rPr>
      <w:fldChar w:fldCharType="end"/>
    </w:r>
    <w:r>
      <w:rPr>
        <w:sz w:val="14"/>
      </w:rPr>
      <w:t xml:space="preserve"> z </w:t>
    </w:r>
    <w:r>
      <w:rPr>
        <w:sz w:val="14"/>
      </w:rPr>
      <w:fldChar w:fldCharType="begin"/>
    </w:r>
    <w:r>
      <w:rPr>
        <w:sz w:val="14"/>
      </w:rPr>
      <w:instrText xml:space="preserve"> NUMPAGES </w:instrText>
    </w:r>
    <w:r>
      <w:rPr>
        <w:sz w:val="14"/>
      </w:rPr>
      <w:fldChar w:fldCharType="separate"/>
    </w:r>
    <w:r w:rsidR="00412424">
      <w:rPr>
        <w:noProof/>
        <w:sz w:val="14"/>
      </w:rPr>
      <w:t>3</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A7D" w:rsidRDefault="00910A7D" w:rsidP="00910A7D">
    <w:pPr>
      <w:pStyle w:val="Stopka"/>
      <w:pBdr>
        <w:top w:val="double" w:sz="6" w:space="1" w:color="808080"/>
      </w:pBdr>
      <w:tabs>
        <w:tab w:val="clear" w:pos="4536"/>
      </w:tabs>
      <w:spacing w:before="40"/>
      <w:rPr>
        <w:sz w:val="14"/>
      </w:rPr>
    </w:pPr>
    <w:r>
      <w:rPr>
        <w:sz w:val="14"/>
      </w:rPr>
      <w:t>Metryka formularza:</w:t>
    </w:r>
    <w:r>
      <w:rPr>
        <w:b/>
        <w:sz w:val="14"/>
      </w:rPr>
      <w:tab/>
    </w:r>
  </w:p>
  <w:p w:rsidR="00910A7D" w:rsidRDefault="00910A7D" w:rsidP="00910A7D">
    <w:pPr>
      <w:pStyle w:val="Metryka"/>
      <w:tabs>
        <w:tab w:val="clear" w:pos="1440"/>
        <w:tab w:val="clear" w:pos="3062"/>
        <w:tab w:val="clear" w:pos="5041"/>
        <w:tab w:val="left" w:pos="1701"/>
        <w:tab w:val="left" w:pos="3969"/>
        <w:tab w:val="right" w:pos="9356"/>
      </w:tabs>
    </w:pPr>
    <w:r>
      <w:t xml:space="preserve">Symbol: </w:t>
    </w:r>
    <w:r>
      <w:rPr>
        <w:b/>
      </w:rPr>
      <w:t>SIP-PK Prot02a</w:t>
    </w:r>
    <w:r>
      <w:tab/>
      <w:t xml:space="preserve">Typ: </w:t>
    </w:r>
    <w:r>
      <w:rPr>
        <w:b/>
      </w:rPr>
      <w:t>Dowód</w:t>
    </w:r>
    <w:r>
      <w:tab/>
      <w:t xml:space="preserve">Przedmiot: </w:t>
    </w:r>
    <w:r>
      <w:rPr>
        <w:b/>
      </w:rPr>
      <w:t>Osoba</w:t>
    </w:r>
    <w:r>
      <w:rPr>
        <w:b/>
      </w:rPr>
      <w:tab/>
    </w:r>
    <w:r>
      <w:t xml:space="preserve">Forma: </w:t>
    </w:r>
    <w:r>
      <w:rPr>
        <w:b/>
      </w:rPr>
      <w:t>Inne pismo</w:t>
    </w:r>
  </w:p>
  <w:p w:rsidR="00910A7D" w:rsidRDefault="00910A7D" w:rsidP="00910A7D">
    <w:pPr>
      <w:pStyle w:val="Metryka"/>
    </w:pPr>
    <w:r>
      <w:t xml:space="preserve">Nazwa: </w:t>
    </w:r>
    <w:r w:rsidRPr="00910A7D">
      <w:rPr>
        <w:b/>
      </w:rPr>
      <w:t>Pouczenie pokrzywdzonego o podstawowych uprawnieniach i obowiązkach</w:t>
    </w:r>
    <w:r>
      <w:t xml:space="preserve"> </w:t>
    </w:r>
  </w:p>
  <w:p w:rsidR="00910A7D" w:rsidRDefault="00910A7D" w:rsidP="00910A7D">
    <w:pPr>
      <w:pStyle w:val="Stopka"/>
      <w:tabs>
        <w:tab w:val="clear" w:pos="4536"/>
        <w:tab w:val="clear" w:pos="9072"/>
        <w:tab w:val="left" w:pos="3969"/>
        <w:tab w:val="right" w:pos="9356"/>
      </w:tabs>
      <w:spacing w:before="80"/>
    </w:pPr>
    <w:r>
      <w:rPr>
        <w:sz w:val="14"/>
      </w:rPr>
      <w:t xml:space="preserve">Data wydruku: </w:t>
    </w:r>
    <w:r>
      <w:rPr>
        <w:sz w:val="14"/>
      </w:rPr>
      <w:fldChar w:fldCharType="begin"/>
    </w:r>
    <w:r>
      <w:rPr>
        <w:sz w:val="14"/>
      </w:rPr>
      <w:instrText xml:space="preserve"> IF </w:instrText>
    </w:r>
    <w:r>
      <w:rPr>
        <w:sz w:val="14"/>
      </w:rPr>
      <w:fldChar w:fldCharType="begin"/>
    </w:r>
    <w:r>
      <w:rPr>
        <w:sz w:val="14"/>
      </w:rPr>
      <w:instrText xml:space="preserve"> = AND( AND( </w:instrText>
    </w:r>
    <w:r>
      <w:rPr>
        <w:sz w:val="14"/>
      </w:rPr>
      <w:fldChar w:fldCharType="begin"/>
    </w:r>
    <w:r>
      <w:rPr>
        <w:sz w:val="14"/>
      </w:rPr>
      <w:instrText xml:space="preserve"> COMPARE </w:instrText>
    </w:r>
    <w:r>
      <w:rPr>
        <w:sz w:val="14"/>
      </w:rPr>
      <w:fldChar w:fldCharType="begin"/>
    </w:r>
    <w:r>
      <w:rPr>
        <w:sz w:val="14"/>
      </w:rPr>
      <w:instrText xml:space="preserve"> PRINTDATE \@ "d" </w:instrText>
    </w:r>
    <w:r>
      <w:rPr>
        <w:sz w:val="14"/>
      </w:rPr>
      <w:fldChar w:fldCharType="separate"/>
    </w:r>
    <w:r w:rsidR="00397525">
      <w:rPr>
        <w:noProof/>
        <w:sz w:val="14"/>
      </w:rPr>
      <w:instrText>10</w:instrText>
    </w:r>
    <w:r>
      <w:rPr>
        <w:sz w:val="14"/>
      </w:rPr>
      <w:fldChar w:fldCharType="end"/>
    </w:r>
    <w:r>
      <w:rPr>
        <w:sz w:val="14"/>
      </w:rPr>
      <w:instrText xml:space="preserve"> &gt;= </w:instrText>
    </w:r>
    <w:r>
      <w:rPr>
        <w:sz w:val="14"/>
      </w:rPr>
      <w:fldChar w:fldCharType="begin"/>
    </w:r>
    <w:r>
      <w:rPr>
        <w:sz w:val="14"/>
      </w:rPr>
      <w:instrText xml:space="preserve"> CREATEDATE \@ "d" </w:instrText>
    </w:r>
    <w:r>
      <w:rPr>
        <w:sz w:val="14"/>
      </w:rPr>
      <w:fldChar w:fldCharType="separate"/>
    </w:r>
    <w:r w:rsidR="00397525">
      <w:rPr>
        <w:noProof/>
        <w:sz w:val="14"/>
      </w:rPr>
      <w:instrText>10</w:instrText>
    </w:r>
    <w:r>
      <w:rPr>
        <w:sz w:val="14"/>
      </w:rPr>
      <w:fldChar w:fldCharType="end"/>
    </w:r>
    <w:r>
      <w:rPr>
        <w:sz w:val="14"/>
      </w:rPr>
      <w:instrText xml:space="preserve"> </w:instrText>
    </w:r>
    <w:r>
      <w:rPr>
        <w:sz w:val="14"/>
      </w:rPr>
      <w:fldChar w:fldCharType="separate"/>
    </w:r>
    <w:r w:rsidR="00397525">
      <w:rPr>
        <w:noProof/>
        <w:sz w:val="14"/>
      </w:rPr>
      <w:instrText>1</w:instrText>
    </w:r>
    <w:r>
      <w:rPr>
        <w:sz w:val="14"/>
      </w:rPr>
      <w:fldChar w:fldCharType="end"/>
    </w:r>
    <w:r>
      <w:rPr>
        <w:sz w:val="14"/>
      </w:rPr>
      <w:instrText xml:space="preserve"> ; </w:instrText>
    </w:r>
    <w:r>
      <w:rPr>
        <w:sz w:val="14"/>
      </w:rPr>
      <w:fldChar w:fldCharType="begin"/>
    </w:r>
    <w:r>
      <w:rPr>
        <w:sz w:val="14"/>
      </w:rPr>
      <w:instrText xml:space="preserve"> COMPARE </w:instrText>
    </w:r>
    <w:r>
      <w:rPr>
        <w:sz w:val="14"/>
      </w:rPr>
      <w:fldChar w:fldCharType="begin"/>
    </w:r>
    <w:r>
      <w:rPr>
        <w:sz w:val="14"/>
      </w:rPr>
      <w:instrText xml:space="preserve"> PRINTDATE \@ "M" </w:instrText>
    </w:r>
    <w:r>
      <w:rPr>
        <w:sz w:val="14"/>
      </w:rPr>
      <w:fldChar w:fldCharType="separate"/>
    </w:r>
    <w:r w:rsidR="00397525">
      <w:rPr>
        <w:noProof/>
        <w:sz w:val="14"/>
      </w:rPr>
      <w:instrText>3</w:instrText>
    </w:r>
    <w:r>
      <w:rPr>
        <w:sz w:val="14"/>
      </w:rPr>
      <w:fldChar w:fldCharType="end"/>
    </w:r>
    <w:r>
      <w:rPr>
        <w:sz w:val="14"/>
      </w:rPr>
      <w:instrText xml:space="preserve"> &gt;= </w:instrText>
    </w:r>
    <w:r>
      <w:rPr>
        <w:sz w:val="14"/>
      </w:rPr>
      <w:fldChar w:fldCharType="begin"/>
    </w:r>
    <w:r>
      <w:rPr>
        <w:sz w:val="14"/>
      </w:rPr>
      <w:instrText xml:space="preserve"> CREATEDATE \@ "M" </w:instrText>
    </w:r>
    <w:r>
      <w:rPr>
        <w:sz w:val="14"/>
      </w:rPr>
      <w:fldChar w:fldCharType="separate"/>
    </w:r>
    <w:r w:rsidR="00397525">
      <w:rPr>
        <w:noProof/>
        <w:sz w:val="14"/>
      </w:rPr>
      <w:instrText>3</w:instrText>
    </w:r>
    <w:r>
      <w:rPr>
        <w:sz w:val="14"/>
      </w:rPr>
      <w:fldChar w:fldCharType="end"/>
    </w:r>
    <w:r>
      <w:rPr>
        <w:sz w:val="14"/>
      </w:rPr>
      <w:instrText xml:space="preserve"> </w:instrText>
    </w:r>
    <w:r>
      <w:rPr>
        <w:sz w:val="14"/>
      </w:rPr>
      <w:fldChar w:fldCharType="separate"/>
    </w:r>
    <w:r w:rsidR="00397525">
      <w:rPr>
        <w:noProof/>
        <w:sz w:val="14"/>
      </w:rPr>
      <w:instrText>1</w:instrText>
    </w:r>
    <w:r>
      <w:rPr>
        <w:sz w:val="14"/>
      </w:rPr>
      <w:fldChar w:fldCharType="end"/>
    </w:r>
    <w:r>
      <w:rPr>
        <w:sz w:val="14"/>
      </w:rPr>
      <w:instrText xml:space="preserve"> ) ; </w:instrText>
    </w:r>
    <w:r>
      <w:rPr>
        <w:sz w:val="14"/>
      </w:rPr>
      <w:fldChar w:fldCharType="begin"/>
    </w:r>
    <w:r>
      <w:rPr>
        <w:sz w:val="14"/>
      </w:rPr>
      <w:instrText xml:space="preserve"> COMPARE </w:instrText>
    </w:r>
    <w:r>
      <w:rPr>
        <w:sz w:val="14"/>
      </w:rPr>
      <w:fldChar w:fldCharType="begin"/>
    </w:r>
    <w:r>
      <w:rPr>
        <w:sz w:val="14"/>
      </w:rPr>
      <w:instrText xml:space="preserve"> PRINTDATE \@ "yyyy" </w:instrText>
    </w:r>
    <w:r>
      <w:rPr>
        <w:sz w:val="14"/>
      </w:rPr>
      <w:fldChar w:fldCharType="separate"/>
    </w:r>
    <w:r w:rsidR="00397525">
      <w:rPr>
        <w:noProof/>
        <w:sz w:val="14"/>
      </w:rPr>
      <w:instrText>2021</w:instrText>
    </w:r>
    <w:r>
      <w:rPr>
        <w:sz w:val="14"/>
      </w:rPr>
      <w:fldChar w:fldCharType="end"/>
    </w:r>
    <w:r>
      <w:rPr>
        <w:sz w:val="14"/>
      </w:rPr>
      <w:instrText xml:space="preserve"> &gt;= </w:instrText>
    </w:r>
    <w:r>
      <w:rPr>
        <w:sz w:val="14"/>
      </w:rPr>
      <w:fldChar w:fldCharType="begin"/>
    </w:r>
    <w:r>
      <w:rPr>
        <w:sz w:val="14"/>
      </w:rPr>
      <w:instrText xml:space="preserve"> CREATEDATE \@ "yyyy" </w:instrText>
    </w:r>
    <w:r>
      <w:rPr>
        <w:sz w:val="14"/>
      </w:rPr>
      <w:fldChar w:fldCharType="separate"/>
    </w:r>
    <w:r w:rsidR="00397525">
      <w:rPr>
        <w:noProof/>
        <w:sz w:val="14"/>
      </w:rPr>
      <w:instrText>2021</w:instrText>
    </w:r>
    <w:r>
      <w:rPr>
        <w:sz w:val="14"/>
      </w:rPr>
      <w:fldChar w:fldCharType="end"/>
    </w:r>
    <w:r>
      <w:rPr>
        <w:sz w:val="14"/>
      </w:rPr>
      <w:instrText xml:space="preserve"> </w:instrText>
    </w:r>
    <w:r>
      <w:rPr>
        <w:sz w:val="14"/>
      </w:rPr>
      <w:fldChar w:fldCharType="separate"/>
    </w:r>
    <w:r w:rsidR="00397525">
      <w:rPr>
        <w:noProof/>
        <w:sz w:val="14"/>
      </w:rPr>
      <w:instrText>1</w:instrText>
    </w:r>
    <w:r>
      <w:rPr>
        <w:sz w:val="14"/>
      </w:rPr>
      <w:fldChar w:fldCharType="end"/>
    </w:r>
    <w:r>
      <w:rPr>
        <w:sz w:val="14"/>
      </w:rPr>
      <w:instrText xml:space="preserve"> ) </w:instrText>
    </w:r>
    <w:r>
      <w:rPr>
        <w:sz w:val="14"/>
      </w:rPr>
      <w:fldChar w:fldCharType="separate"/>
    </w:r>
    <w:r w:rsidR="00397525">
      <w:rPr>
        <w:noProof/>
        <w:sz w:val="14"/>
      </w:rPr>
      <w:instrText>1</w:instrText>
    </w:r>
    <w:r>
      <w:rPr>
        <w:sz w:val="14"/>
      </w:rPr>
      <w:fldChar w:fldCharType="end"/>
    </w:r>
    <w:r>
      <w:rPr>
        <w:sz w:val="14"/>
      </w:rPr>
      <w:instrText xml:space="preserve"> = 1 </w:instrText>
    </w:r>
    <w:r>
      <w:rPr>
        <w:sz w:val="14"/>
      </w:rPr>
      <w:fldChar w:fldCharType="begin"/>
    </w:r>
    <w:r>
      <w:rPr>
        <w:sz w:val="14"/>
      </w:rPr>
      <w:instrText xml:space="preserve"> QUOTE </w:instrText>
    </w:r>
    <w:r>
      <w:rPr>
        <w:sz w:val="14"/>
      </w:rPr>
      <w:fldChar w:fldCharType="begin"/>
    </w:r>
    <w:r>
      <w:rPr>
        <w:sz w:val="14"/>
      </w:rPr>
      <w:instrText xml:space="preserve"> PRINTDATE \@ "d MMMM yyyy" </w:instrText>
    </w:r>
    <w:r>
      <w:rPr>
        <w:sz w:val="14"/>
      </w:rPr>
      <w:fldChar w:fldCharType="separate"/>
    </w:r>
    <w:r w:rsidR="00397525">
      <w:rPr>
        <w:noProof/>
        <w:sz w:val="14"/>
      </w:rPr>
      <w:instrText>10 marca 2021</w:instrText>
    </w:r>
    <w:r>
      <w:rPr>
        <w:sz w:val="14"/>
      </w:rPr>
      <w:fldChar w:fldCharType="end"/>
    </w:r>
    <w:r>
      <w:rPr>
        <w:sz w:val="14"/>
      </w:rPr>
      <w:instrText xml:space="preserve"> „ r. godz. ” </w:instrText>
    </w:r>
    <w:r>
      <w:rPr>
        <w:sz w:val="14"/>
      </w:rPr>
      <w:fldChar w:fldCharType="begin"/>
    </w:r>
    <w:r>
      <w:rPr>
        <w:sz w:val="14"/>
      </w:rPr>
      <w:instrText xml:space="preserve"> PRINTDATE \@ "HH:mm:ss" </w:instrText>
    </w:r>
    <w:r>
      <w:rPr>
        <w:sz w:val="14"/>
      </w:rPr>
      <w:fldChar w:fldCharType="separate"/>
    </w:r>
    <w:r w:rsidR="00397525">
      <w:rPr>
        <w:noProof/>
        <w:sz w:val="14"/>
      </w:rPr>
      <w:instrText>12:34:00</w:instrText>
    </w:r>
    <w:r>
      <w:rPr>
        <w:sz w:val="14"/>
      </w:rPr>
      <w:fldChar w:fldCharType="end"/>
    </w:r>
    <w:r>
      <w:rPr>
        <w:sz w:val="14"/>
      </w:rPr>
      <w:instrText xml:space="preserve"> </w:instrText>
    </w:r>
    <w:r>
      <w:rPr>
        <w:sz w:val="14"/>
      </w:rPr>
      <w:fldChar w:fldCharType="separate"/>
    </w:r>
    <w:r w:rsidR="00397525">
      <w:rPr>
        <w:noProof/>
        <w:sz w:val="14"/>
      </w:rPr>
      <w:instrText>10 marca 2021</w:instrText>
    </w:r>
    <w:r w:rsidR="00397525">
      <w:rPr>
        <w:sz w:val="14"/>
      </w:rPr>
      <w:instrText xml:space="preserve"> r. godz. </w:instrText>
    </w:r>
    <w:r w:rsidR="00397525">
      <w:rPr>
        <w:noProof/>
        <w:sz w:val="14"/>
      </w:rPr>
      <w:instrText>12:34:00</w:instrText>
    </w:r>
    <w:r>
      <w:rPr>
        <w:sz w:val="14"/>
      </w:rPr>
      <w:fldChar w:fldCharType="end"/>
    </w:r>
    <w:r>
      <w:rPr>
        <w:sz w:val="14"/>
      </w:rPr>
      <w:instrText xml:space="preserve"> </w:instrText>
    </w:r>
    <w:r w:rsidR="00397525">
      <w:rPr>
        <w:sz w:val="14"/>
      </w:rPr>
      <w:fldChar w:fldCharType="separate"/>
    </w:r>
    <w:r w:rsidR="00397525">
      <w:rPr>
        <w:noProof/>
        <w:sz w:val="14"/>
      </w:rPr>
      <w:t>10 marca 2021</w:t>
    </w:r>
    <w:r w:rsidR="00397525">
      <w:rPr>
        <w:noProof/>
        <w:sz w:val="14"/>
      </w:rPr>
      <w:t xml:space="preserve"> r. godz. </w:t>
    </w:r>
    <w:r w:rsidR="00397525">
      <w:rPr>
        <w:noProof/>
        <w:sz w:val="14"/>
      </w:rPr>
      <w:t>12:34:00</w:t>
    </w:r>
    <w:r>
      <w:rPr>
        <w:sz w:val="14"/>
      </w:rPr>
      <w:fldChar w:fldCharType="end"/>
    </w:r>
    <w:r>
      <w:rPr>
        <w:sz w:val="14"/>
      </w:rPr>
      <w:tab/>
      <w:t xml:space="preserve">Liczba znaków: </w:t>
    </w:r>
    <w:r>
      <w:rPr>
        <w:sz w:val="14"/>
      </w:rPr>
      <w:fldChar w:fldCharType="begin"/>
    </w:r>
    <w:r>
      <w:rPr>
        <w:sz w:val="14"/>
      </w:rPr>
      <w:instrText xml:space="preserve"> NUMCHARS  \* MERGEFORMAT </w:instrText>
    </w:r>
    <w:r>
      <w:rPr>
        <w:sz w:val="14"/>
      </w:rPr>
      <w:fldChar w:fldCharType="separate"/>
    </w:r>
    <w:r w:rsidR="00397525">
      <w:rPr>
        <w:noProof/>
        <w:sz w:val="14"/>
      </w:rPr>
      <w:t>10504</w:t>
    </w:r>
    <w:r>
      <w:rPr>
        <w:sz w:val="14"/>
      </w:rPr>
      <w:fldChar w:fldCharType="end"/>
    </w:r>
    <w:r>
      <w:rPr>
        <w:sz w:val="14"/>
      </w:rPr>
      <w:tab/>
      <w:t xml:space="preserve">Strona </w:t>
    </w:r>
    <w:r>
      <w:rPr>
        <w:sz w:val="14"/>
      </w:rPr>
      <w:fldChar w:fldCharType="begin"/>
    </w:r>
    <w:r>
      <w:rPr>
        <w:sz w:val="14"/>
      </w:rPr>
      <w:instrText xml:space="preserve"> PAGE </w:instrText>
    </w:r>
    <w:r>
      <w:rPr>
        <w:sz w:val="14"/>
      </w:rPr>
      <w:fldChar w:fldCharType="separate"/>
    </w:r>
    <w:r>
      <w:rPr>
        <w:sz w:val="14"/>
      </w:rPr>
      <w:t>2</w:t>
    </w:r>
    <w:r>
      <w:rPr>
        <w:sz w:val="14"/>
      </w:rPr>
      <w:fldChar w:fldCharType="end"/>
    </w:r>
    <w:r>
      <w:rPr>
        <w:sz w:val="14"/>
      </w:rPr>
      <w:t xml:space="preserve"> z </w:t>
    </w:r>
    <w:r>
      <w:rPr>
        <w:sz w:val="14"/>
      </w:rPr>
      <w:fldChar w:fldCharType="begin"/>
    </w:r>
    <w:r>
      <w:rPr>
        <w:sz w:val="14"/>
      </w:rPr>
      <w:instrText xml:space="preserve"> NUMPAGES </w:instrText>
    </w:r>
    <w:r>
      <w:rPr>
        <w:sz w:val="14"/>
      </w:rPr>
      <w:fldChar w:fldCharType="separate"/>
    </w:r>
    <w:r>
      <w:rPr>
        <w:sz w:val="14"/>
      </w:rPr>
      <w:t>3</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E39" w:rsidRDefault="00D65E39">
      <w:r>
        <w:separator/>
      </w:r>
    </w:p>
  </w:footnote>
  <w:footnote w:type="continuationSeparator" w:id="0">
    <w:p w:rsidR="00D65E39" w:rsidRDefault="00D65E39">
      <w:r>
        <w:continuationSeparator/>
      </w:r>
    </w:p>
  </w:footnote>
  <w:footnote w:id="1">
    <w:p w:rsidR="00C10C7F" w:rsidRPr="00C10C7F" w:rsidRDefault="00C10C7F" w:rsidP="009A0DA7">
      <w:pPr>
        <w:pStyle w:val="Tekstprzypisudolnego"/>
        <w:ind w:left="284" w:hanging="284"/>
        <w:jc w:val="both"/>
        <w:rPr>
          <w:rFonts w:ascii="Calibri" w:hAnsi="Calibri"/>
          <w:lang w:val="pl-PL"/>
        </w:rPr>
      </w:pPr>
      <w:r w:rsidRPr="002736A3">
        <w:rPr>
          <w:rStyle w:val="Odwoanieprzypisudolnego"/>
        </w:rPr>
        <w:footnoteRef/>
      </w:r>
      <w:r w:rsidR="009A0DA7" w:rsidRPr="002736A3">
        <w:rPr>
          <w:rFonts w:ascii="Calibri" w:hAnsi="Calibri"/>
          <w:vertAlign w:val="superscript"/>
          <w:lang w:val="pl-PL"/>
        </w:rPr>
        <w:t>)</w:t>
      </w:r>
      <w:r>
        <w:t xml:space="preserve"> </w:t>
      </w:r>
      <w:r w:rsidRPr="00571C51">
        <w:rPr>
          <w:sz w:val="16"/>
          <w:szCs w:val="16"/>
        </w:rPr>
        <w:t>Jeżeli nie wskazano innej podstawy prawnej, przepisy w nawiasach oznaczają odpowiednie artykuły ustawy z</w:t>
      </w:r>
      <w:r w:rsidR="009A0DA7" w:rsidRPr="003A203C">
        <w:rPr>
          <w:rFonts w:ascii="Calibri" w:hAnsi="Calibri"/>
          <w:sz w:val="16"/>
          <w:szCs w:val="16"/>
          <w:lang w:val="pl-PL"/>
        </w:rPr>
        <w:t> </w:t>
      </w:r>
      <w:r w:rsidRPr="00571C51">
        <w:rPr>
          <w:sz w:val="16"/>
          <w:szCs w:val="16"/>
        </w:rPr>
        <w:t>dnia</w:t>
      </w:r>
      <w:r w:rsidR="009A0DA7" w:rsidRPr="003A203C">
        <w:rPr>
          <w:rFonts w:ascii="Calibri" w:hAnsi="Calibri"/>
          <w:sz w:val="16"/>
          <w:szCs w:val="16"/>
          <w:lang w:val="pl-PL"/>
        </w:rPr>
        <w:t> </w:t>
      </w:r>
      <w:r w:rsidRPr="00571C51">
        <w:rPr>
          <w:sz w:val="16"/>
          <w:szCs w:val="16"/>
        </w:rPr>
        <w:t>6</w:t>
      </w:r>
      <w:r w:rsidR="009A0DA7" w:rsidRPr="003A203C">
        <w:rPr>
          <w:rFonts w:ascii="Calibri" w:hAnsi="Calibri"/>
          <w:sz w:val="16"/>
          <w:szCs w:val="16"/>
          <w:lang w:val="pl-PL"/>
        </w:rPr>
        <w:t> </w:t>
      </w:r>
      <w:r w:rsidRPr="00571C51">
        <w:rPr>
          <w:sz w:val="16"/>
          <w:szCs w:val="16"/>
        </w:rPr>
        <w:t>czerwca</w:t>
      </w:r>
      <w:r w:rsidR="009A0DA7" w:rsidRPr="003A203C">
        <w:rPr>
          <w:rFonts w:ascii="Calibri" w:hAnsi="Calibri"/>
          <w:sz w:val="16"/>
          <w:szCs w:val="16"/>
          <w:lang w:val="pl-PL"/>
        </w:rPr>
        <w:t> </w:t>
      </w:r>
      <w:r w:rsidRPr="00571C51">
        <w:rPr>
          <w:sz w:val="16"/>
          <w:szCs w:val="16"/>
        </w:rPr>
        <w:t>1997 r. – Kodeks postępowania karnego (Dz. U. z 2020 r. poz. 30, 413, 568, 1086 i 1458).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A3C" w:rsidRDefault="008B1A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EDE" w:rsidRDefault="00C23EDE" w:rsidP="00C23EDE">
    <w:pPr>
      <w:pStyle w:val="Stopka"/>
      <w:tabs>
        <w:tab w:val="clear" w:pos="4536"/>
        <w:tab w:val="clear" w:pos="9072"/>
        <w:tab w:val="right" w:pos="9355"/>
      </w:tabs>
      <w:rPr>
        <w:i w:val="0"/>
      </w:rPr>
    </w:pPr>
    <w:bookmarkStart w:id="1" w:name="_Hlk511307565"/>
    <w:bookmarkStart w:id="2" w:name="_Hlk511307566"/>
    <w:bookmarkStart w:id="3" w:name="_Hlk511311386"/>
    <w:bookmarkStart w:id="4" w:name="_Hlk511311387"/>
    <w:bookmarkStart w:id="5" w:name="_Hlk511311753"/>
    <w:bookmarkStart w:id="6" w:name="_Hlk511311754"/>
    <w:r>
      <w:rPr>
        <w:i w:val="0"/>
      </w:rPr>
      <w:t>Sygnatura sprawy:</w:t>
    </w:r>
    <w:r>
      <w:rPr>
        <w:b/>
        <w:i w:val="0"/>
      </w:rPr>
      <w:t xml:space="preserve"> </w:t>
    </w:r>
    <w:bookmarkStart w:id="7" w:name="n_sygnatura"/>
    <w:r>
      <w:rPr>
        <w:i w:val="0"/>
      </w:rPr>
      <w:t>sygnatura</w:t>
    </w:r>
    <w:bookmarkEnd w:id="7"/>
    <w:r>
      <w:rPr>
        <w:i w:val="0"/>
      </w:rPr>
      <w:tab/>
      <w:t xml:space="preserve">Dnia: </w:t>
    </w:r>
    <w:bookmarkStart w:id="8" w:name="n_dnia"/>
    <w:r>
      <w:t>dnia</w:t>
    </w:r>
    <w:bookmarkEnd w:id="8"/>
  </w:p>
  <w:p w:rsidR="00C23EDE" w:rsidRDefault="00C23EDE" w:rsidP="00C23EDE">
    <w:pPr>
      <w:pStyle w:val="Nagwek"/>
      <w:pBdr>
        <w:bottom w:val="double" w:sz="6" w:space="1" w:color="808080"/>
      </w:pBdr>
      <w:rPr>
        <w:lang w:val="de-DE"/>
      </w:rPr>
    </w:pPr>
    <w:bookmarkStart w:id="9" w:name="n_prokuratura1"/>
    <w:r>
      <w:rPr>
        <w:b/>
        <w:i w:val="0"/>
      </w:rPr>
      <w:t>Prokuratura</w:t>
    </w:r>
    <w:bookmarkEnd w:id="1"/>
    <w:bookmarkEnd w:id="2"/>
    <w:bookmarkEnd w:id="3"/>
    <w:bookmarkEnd w:id="4"/>
    <w:bookmarkEnd w:id="5"/>
    <w:bookmarkEnd w:id="6"/>
    <w:bookmarkEnd w:id="9"/>
  </w:p>
  <w:p w:rsidR="00D51E6A" w:rsidRPr="00E3384A" w:rsidRDefault="00E3384A" w:rsidP="00C23EDE">
    <w:pPr>
      <w:pStyle w:val="Nagwek"/>
      <w:tabs>
        <w:tab w:val="clear" w:pos="4536"/>
        <w:tab w:val="clear" w:pos="9072"/>
      </w:tabs>
      <w:rPr>
        <w:b/>
        <w:i w:val="0"/>
      </w:rPr>
    </w:pPr>
    <w:r>
      <w:rPr>
        <w:b/>
        <w:i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EDE" w:rsidRPr="00C23EDE" w:rsidRDefault="00C23EDE" w:rsidP="00C23EDE">
    <w:pPr>
      <w:rPr>
        <w:i/>
      </w:rPr>
    </w:pPr>
    <w:bookmarkStart w:id="10" w:name="n_prokuratura"/>
    <w:bookmarkStart w:id="11" w:name="_Hlk509819169"/>
    <w:bookmarkStart w:id="12" w:name="_Hlk511311262"/>
    <w:r w:rsidRPr="00C23EDE">
      <w:rPr>
        <w:b/>
        <w:i/>
        <w:sz w:val="16"/>
        <w:szCs w:val="16"/>
      </w:rPr>
      <w:t>Prokuratura</w:t>
    </w:r>
    <w:bookmarkEnd w:id="10"/>
  </w:p>
  <w:p w:rsidR="00C23EDE" w:rsidRPr="00C23EDE" w:rsidRDefault="00C23EDE" w:rsidP="00C23EDE">
    <w:pPr>
      <w:pStyle w:val="naglowek"/>
      <w:rPr>
        <w:i/>
      </w:rPr>
    </w:pPr>
    <w:bookmarkStart w:id="13" w:name="n_naglowek"/>
    <w:bookmarkEnd w:id="11"/>
    <w:r w:rsidRPr="00C23EDE">
      <w:rPr>
        <w:i/>
      </w:rPr>
      <w:t>adres</w:t>
    </w:r>
  </w:p>
  <w:p w:rsidR="00C23EDE" w:rsidRPr="00C23EDE" w:rsidRDefault="00C23EDE" w:rsidP="00C23EDE">
    <w:pPr>
      <w:pStyle w:val="naglowek"/>
      <w:rPr>
        <w:i/>
      </w:rPr>
    </w:pPr>
    <w:r w:rsidRPr="00C23EDE">
      <w:rPr>
        <w:i/>
      </w:rPr>
      <w:t>kod pocztowy miejscowość</w:t>
    </w:r>
  </w:p>
  <w:p w:rsidR="00C23EDE" w:rsidRPr="00C23EDE" w:rsidRDefault="00C23EDE" w:rsidP="00C23EDE">
    <w:pPr>
      <w:pStyle w:val="naglowek"/>
      <w:rPr>
        <w:i/>
      </w:rPr>
    </w:pPr>
    <w:r w:rsidRPr="00C23EDE">
      <w:rPr>
        <w:i/>
      </w:rPr>
      <w:t>tel. nr telefonu fax: nr faksu</w:t>
    </w:r>
  </w:p>
  <w:p w:rsidR="00C23EDE" w:rsidRPr="00C23EDE" w:rsidRDefault="00C23EDE" w:rsidP="00C23EDE">
    <w:pPr>
      <w:pStyle w:val="Nagwek"/>
      <w:pBdr>
        <w:bottom w:val="double" w:sz="6" w:space="1" w:color="808080"/>
      </w:pBdr>
    </w:pPr>
    <w:r w:rsidRPr="00C23EDE">
      <w:t>e-mail: e-mail</w:t>
    </w:r>
  </w:p>
  <w:bookmarkEnd w:id="12"/>
  <w:bookmarkEnd w:id="13"/>
  <w:p w:rsidR="00C23EDE" w:rsidRDefault="00C23EDE" w:rsidP="00C23EDE">
    <w:pPr>
      <w:pStyle w:val="Nagwek"/>
      <w:tabs>
        <w:tab w:val="clear" w:pos="4536"/>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F26880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000402"/>
    <w:multiLevelType w:val="multilevel"/>
    <w:tmpl w:val="D0CEFEF2"/>
    <w:lvl w:ilvl="0">
      <w:start w:val="1"/>
      <w:numFmt w:val="decimal"/>
      <w:lvlText w:val="%1."/>
      <w:lvlJc w:val="left"/>
      <w:pPr>
        <w:ind w:left="540" w:hanging="421"/>
      </w:pPr>
      <w:rPr>
        <w:rFonts w:ascii="Times New Roman" w:hAnsi="Times New Roman" w:cs="Times New Roman"/>
        <w:b/>
        <w:bCs/>
        <w:spacing w:val="1"/>
        <w:w w:val="99"/>
        <w:sz w:val="20"/>
        <w:szCs w:val="20"/>
      </w:rPr>
    </w:lvl>
    <w:lvl w:ilvl="1">
      <w:numFmt w:val="bullet"/>
      <w:pStyle w:val="Styl2"/>
      <w:lvlText w:val="–"/>
      <w:lvlJc w:val="left"/>
      <w:pPr>
        <w:ind w:left="900" w:hanging="360"/>
      </w:pPr>
      <w:rPr>
        <w:rFonts w:ascii="Times New Roman" w:hAnsi="Times New Roman"/>
        <w:b w:val="0"/>
        <w:w w:val="99"/>
        <w:sz w:val="20"/>
      </w:rPr>
    </w:lvl>
    <w:lvl w:ilvl="2">
      <w:numFmt w:val="bullet"/>
      <w:lvlText w:val="•"/>
      <w:lvlJc w:val="left"/>
      <w:pPr>
        <w:ind w:left="900" w:hanging="360"/>
      </w:pPr>
    </w:lvl>
    <w:lvl w:ilvl="3">
      <w:numFmt w:val="bullet"/>
      <w:lvlText w:val="•"/>
      <w:lvlJc w:val="left"/>
      <w:pPr>
        <w:ind w:left="900" w:hanging="360"/>
      </w:pPr>
    </w:lvl>
    <w:lvl w:ilvl="4">
      <w:numFmt w:val="bullet"/>
      <w:lvlText w:val="•"/>
      <w:lvlJc w:val="left"/>
      <w:pPr>
        <w:ind w:left="900" w:hanging="360"/>
      </w:pPr>
    </w:lvl>
    <w:lvl w:ilvl="5">
      <w:numFmt w:val="bullet"/>
      <w:lvlText w:val="•"/>
      <w:lvlJc w:val="left"/>
      <w:pPr>
        <w:ind w:left="900" w:hanging="360"/>
      </w:pPr>
    </w:lvl>
    <w:lvl w:ilvl="6">
      <w:numFmt w:val="bullet"/>
      <w:lvlText w:val="•"/>
      <w:lvlJc w:val="left"/>
      <w:pPr>
        <w:ind w:left="900" w:hanging="360"/>
      </w:pPr>
    </w:lvl>
    <w:lvl w:ilvl="7">
      <w:numFmt w:val="bullet"/>
      <w:lvlText w:val="•"/>
      <w:lvlJc w:val="left"/>
      <w:pPr>
        <w:ind w:left="900" w:hanging="360"/>
      </w:pPr>
    </w:lvl>
    <w:lvl w:ilvl="8">
      <w:numFmt w:val="bullet"/>
      <w:lvlText w:val="•"/>
      <w:lvlJc w:val="left"/>
      <w:pPr>
        <w:ind w:left="900" w:hanging="360"/>
      </w:pPr>
    </w:lvl>
  </w:abstractNum>
  <w:abstractNum w:abstractNumId="3" w15:restartNumberingAfterBreak="0">
    <w:nsid w:val="00EA399D"/>
    <w:multiLevelType w:val="multilevel"/>
    <w:tmpl w:val="3528B58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024E17"/>
    <w:multiLevelType w:val="hybridMultilevel"/>
    <w:tmpl w:val="19F4095E"/>
    <w:lvl w:ilvl="0" w:tplc="D84C64E0">
      <w:start w:val="1"/>
      <w:numFmt w:val="decimal"/>
      <w:lvlText w:val="%1."/>
      <w:lvlJc w:val="left"/>
      <w:pPr>
        <w:tabs>
          <w:tab w:val="num" w:pos="360"/>
        </w:tabs>
        <w:ind w:left="360" w:hanging="360"/>
      </w:pPr>
    </w:lvl>
    <w:lvl w:ilvl="1" w:tplc="7512C022" w:tentative="1">
      <w:start w:val="1"/>
      <w:numFmt w:val="lowerLetter"/>
      <w:lvlText w:val="%2."/>
      <w:lvlJc w:val="left"/>
      <w:pPr>
        <w:tabs>
          <w:tab w:val="num" w:pos="1080"/>
        </w:tabs>
        <w:ind w:left="1080" w:hanging="360"/>
      </w:pPr>
    </w:lvl>
    <w:lvl w:ilvl="2" w:tplc="6ABADE16" w:tentative="1">
      <w:start w:val="1"/>
      <w:numFmt w:val="lowerRoman"/>
      <w:lvlText w:val="%3."/>
      <w:lvlJc w:val="right"/>
      <w:pPr>
        <w:tabs>
          <w:tab w:val="num" w:pos="1800"/>
        </w:tabs>
        <w:ind w:left="1800" w:hanging="180"/>
      </w:pPr>
    </w:lvl>
    <w:lvl w:ilvl="3" w:tplc="8BAEF67A" w:tentative="1">
      <w:start w:val="1"/>
      <w:numFmt w:val="decimal"/>
      <w:lvlText w:val="%4."/>
      <w:lvlJc w:val="left"/>
      <w:pPr>
        <w:tabs>
          <w:tab w:val="num" w:pos="2520"/>
        </w:tabs>
        <w:ind w:left="2520" w:hanging="360"/>
      </w:pPr>
    </w:lvl>
    <w:lvl w:ilvl="4" w:tplc="2DEAF646" w:tentative="1">
      <w:start w:val="1"/>
      <w:numFmt w:val="lowerLetter"/>
      <w:lvlText w:val="%5."/>
      <w:lvlJc w:val="left"/>
      <w:pPr>
        <w:tabs>
          <w:tab w:val="num" w:pos="3240"/>
        </w:tabs>
        <w:ind w:left="3240" w:hanging="360"/>
      </w:pPr>
    </w:lvl>
    <w:lvl w:ilvl="5" w:tplc="935C9B72" w:tentative="1">
      <w:start w:val="1"/>
      <w:numFmt w:val="lowerRoman"/>
      <w:lvlText w:val="%6."/>
      <w:lvlJc w:val="right"/>
      <w:pPr>
        <w:tabs>
          <w:tab w:val="num" w:pos="3960"/>
        </w:tabs>
        <w:ind w:left="3960" w:hanging="180"/>
      </w:pPr>
    </w:lvl>
    <w:lvl w:ilvl="6" w:tplc="0A583E26" w:tentative="1">
      <w:start w:val="1"/>
      <w:numFmt w:val="decimal"/>
      <w:lvlText w:val="%7."/>
      <w:lvlJc w:val="left"/>
      <w:pPr>
        <w:tabs>
          <w:tab w:val="num" w:pos="4680"/>
        </w:tabs>
        <w:ind w:left="4680" w:hanging="360"/>
      </w:pPr>
    </w:lvl>
    <w:lvl w:ilvl="7" w:tplc="9DCC4022" w:tentative="1">
      <w:start w:val="1"/>
      <w:numFmt w:val="lowerLetter"/>
      <w:lvlText w:val="%8."/>
      <w:lvlJc w:val="left"/>
      <w:pPr>
        <w:tabs>
          <w:tab w:val="num" w:pos="5400"/>
        </w:tabs>
        <w:ind w:left="5400" w:hanging="360"/>
      </w:pPr>
    </w:lvl>
    <w:lvl w:ilvl="8" w:tplc="BFA6B8AA" w:tentative="1">
      <w:start w:val="1"/>
      <w:numFmt w:val="lowerRoman"/>
      <w:lvlText w:val="%9."/>
      <w:lvlJc w:val="right"/>
      <w:pPr>
        <w:tabs>
          <w:tab w:val="num" w:pos="6120"/>
        </w:tabs>
        <w:ind w:left="6120" w:hanging="180"/>
      </w:pPr>
    </w:lvl>
  </w:abstractNum>
  <w:abstractNum w:abstractNumId="5" w15:restartNumberingAfterBreak="0">
    <w:nsid w:val="01346838"/>
    <w:multiLevelType w:val="multilevel"/>
    <w:tmpl w:val="DDF468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353C04"/>
    <w:multiLevelType w:val="multilevel"/>
    <w:tmpl w:val="2EFCEC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E22458"/>
    <w:multiLevelType w:val="singleLevel"/>
    <w:tmpl w:val="F1362CC8"/>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0C29EC"/>
    <w:multiLevelType w:val="singleLevel"/>
    <w:tmpl w:val="04150013"/>
    <w:lvl w:ilvl="0">
      <w:start w:val="1"/>
      <w:numFmt w:val="upperRoman"/>
      <w:lvlText w:val="%1."/>
      <w:lvlJc w:val="left"/>
      <w:pPr>
        <w:tabs>
          <w:tab w:val="num" w:pos="720"/>
        </w:tabs>
        <w:ind w:left="720" w:hanging="720"/>
      </w:pPr>
      <w:rPr>
        <w:rFonts w:hint="default"/>
      </w:rPr>
    </w:lvl>
  </w:abstractNum>
  <w:abstractNum w:abstractNumId="9" w15:restartNumberingAfterBreak="0">
    <w:nsid w:val="10B227A1"/>
    <w:multiLevelType w:val="multilevel"/>
    <w:tmpl w:val="F31619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F6435C"/>
    <w:multiLevelType w:val="hybridMultilevel"/>
    <w:tmpl w:val="B2DAE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20F79FF"/>
    <w:multiLevelType w:val="multilevel"/>
    <w:tmpl w:val="DDBABB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F485A"/>
    <w:multiLevelType w:val="singleLevel"/>
    <w:tmpl w:val="DD6C15B2"/>
    <w:lvl w:ilvl="0">
      <w:start w:val="4"/>
      <w:numFmt w:val="bullet"/>
      <w:lvlText w:val="-"/>
      <w:lvlJc w:val="left"/>
      <w:pPr>
        <w:tabs>
          <w:tab w:val="num" w:pos="420"/>
        </w:tabs>
        <w:ind w:left="420" w:hanging="360"/>
      </w:pPr>
      <w:rPr>
        <w:rFonts w:ascii="Times New Roman" w:hAnsi="Times New Roman" w:hint="default"/>
      </w:rPr>
    </w:lvl>
  </w:abstractNum>
  <w:abstractNum w:abstractNumId="13" w15:restartNumberingAfterBreak="0">
    <w:nsid w:val="18470D27"/>
    <w:multiLevelType w:val="singleLevel"/>
    <w:tmpl w:val="86B8A02C"/>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E2A5C2C"/>
    <w:multiLevelType w:val="multilevel"/>
    <w:tmpl w:val="B00C3808"/>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67400"/>
    <w:multiLevelType w:val="multilevel"/>
    <w:tmpl w:val="034E1F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04AE9"/>
    <w:multiLevelType w:val="hybridMultilevel"/>
    <w:tmpl w:val="0748C778"/>
    <w:lvl w:ilvl="0" w:tplc="9C72653E">
      <w:start w:val="1"/>
      <w:numFmt w:val="bullet"/>
      <w:lvlText w:val=""/>
      <w:lvlJc w:val="left"/>
      <w:pPr>
        <w:tabs>
          <w:tab w:val="num" w:pos="720"/>
        </w:tabs>
        <w:ind w:left="720" w:hanging="360"/>
      </w:pPr>
      <w:rPr>
        <w:rFonts w:ascii="Wingdings" w:hAnsi="Wingdings" w:hint="default"/>
      </w:rPr>
    </w:lvl>
    <w:lvl w:ilvl="1" w:tplc="6EF2A048" w:tentative="1">
      <w:start w:val="1"/>
      <w:numFmt w:val="bullet"/>
      <w:lvlText w:val="o"/>
      <w:lvlJc w:val="left"/>
      <w:pPr>
        <w:tabs>
          <w:tab w:val="num" w:pos="1440"/>
        </w:tabs>
        <w:ind w:left="1440" w:hanging="360"/>
      </w:pPr>
      <w:rPr>
        <w:rFonts w:ascii="Courier New" w:hAnsi="Courier New" w:hint="default"/>
      </w:rPr>
    </w:lvl>
    <w:lvl w:ilvl="2" w:tplc="5EC4F56C" w:tentative="1">
      <w:start w:val="1"/>
      <w:numFmt w:val="bullet"/>
      <w:lvlText w:val=""/>
      <w:lvlJc w:val="left"/>
      <w:pPr>
        <w:tabs>
          <w:tab w:val="num" w:pos="2160"/>
        </w:tabs>
        <w:ind w:left="2160" w:hanging="360"/>
      </w:pPr>
      <w:rPr>
        <w:rFonts w:ascii="Wingdings" w:hAnsi="Wingdings" w:hint="default"/>
      </w:rPr>
    </w:lvl>
    <w:lvl w:ilvl="3" w:tplc="B26E9370" w:tentative="1">
      <w:start w:val="1"/>
      <w:numFmt w:val="bullet"/>
      <w:lvlText w:val=""/>
      <w:lvlJc w:val="left"/>
      <w:pPr>
        <w:tabs>
          <w:tab w:val="num" w:pos="2880"/>
        </w:tabs>
        <w:ind w:left="2880" w:hanging="360"/>
      </w:pPr>
      <w:rPr>
        <w:rFonts w:ascii="Symbol" w:hAnsi="Symbol" w:hint="default"/>
      </w:rPr>
    </w:lvl>
    <w:lvl w:ilvl="4" w:tplc="C9625F20" w:tentative="1">
      <w:start w:val="1"/>
      <w:numFmt w:val="bullet"/>
      <w:lvlText w:val="o"/>
      <w:lvlJc w:val="left"/>
      <w:pPr>
        <w:tabs>
          <w:tab w:val="num" w:pos="3600"/>
        </w:tabs>
        <w:ind w:left="3600" w:hanging="360"/>
      </w:pPr>
      <w:rPr>
        <w:rFonts w:ascii="Courier New" w:hAnsi="Courier New" w:hint="default"/>
      </w:rPr>
    </w:lvl>
    <w:lvl w:ilvl="5" w:tplc="B5180252" w:tentative="1">
      <w:start w:val="1"/>
      <w:numFmt w:val="bullet"/>
      <w:lvlText w:val=""/>
      <w:lvlJc w:val="left"/>
      <w:pPr>
        <w:tabs>
          <w:tab w:val="num" w:pos="4320"/>
        </w:tabs>
        <w:ind w:left="4320" w:hanging="360"/>
      </w:pPr>
      <w:rPr>
        <w:rFonts w:ascii="Wingdings" w:hAnsi="Wingdings" w:hint="default"/>
      </w:rPr>
    </w:lvl>
    <w:lvl w:ilvl="6" w:tplc="755A60E4" w:tentative="1">
      <w:start w:val="1"/>
      <w:numFmt w:val="bullet"/>
      <w:lvlText w:val=""/>
      <w:lvlJc w:val="left"/>
      <w:pPr>
        <w:tabs>
          <w:tab w:val="num" w:pos="5040"/>
        </w:tabs>
        <w:ind w:left="5040" w:hanging="360"/>
      </w:pPr>
      <w:rPr>
        <w:rFonts w:ascii="Symbol" w:hAnsi="Symbol" w:hint="default"/>
      </w:rPr>
    </w:lvl>
    <w:lvl w:ilvl="7" w:tplc="9AEAA774" w:tentative="1">
      <w:start w:val="1"/>
      <w:numFmt w:val="bullet"/>
      <w:lvlText w:val="o"/>
      <w:lvlJc w:val="left"/>
      <w:pPr>
        <w:tabs>
          <w:tab w:val="num" w:pos="5760"/>
        </w:tabs>
        <w:ind w:left="5760" w:hanging="360"/>
      </w:pPr>
      <w:rPr>
        <w:rFonts w:ascii="Courier New" w:hAnsi="Courier New" w:hint="default"/>
      </w:rPr>
    </w:lvl>
    <w:lvl w:ilvl="8" w:tplc="85B842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696A10"/>
    <w:multiLevelType w:val="multilevel"/>
    <w:tmpl w:val="FAB224CA"/>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6550B"/>
    <w:multiLevelType w:val="hybridMultilevel"/>
    <w:tmpl w:val="7A36F682"/>
    <w:lvl w:ilvl="0" w:tplc="92649F94">
      <w:start w:val="1"/>
      <w:numFmt w:val="upperRoman"/>
      <w:lvlText w:val="%1."/>
      <w:lvlJc w:val="left"/>
      <w:pPr>
        <w:tabs>
          <w:tab w:val="num" w:pos="360"/>
        </w:tabs>
        <w:ind w:left="360" w:hanging="72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9" w15:restartNumberingAfterBreak="0">
    <w:nsid w:val="271B6A49"/>
    <w:multiLevelType w:val="multilevel"/>
    <w:tmpl w:val="7BA6F8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01005"/>
    <w:multiLevelType w:val="singleLevel"/>
    <w:tmpl w:val="0415000F"/>
    <w:lvl w:ilvl="0">
      <w:start w:val="1"/>
      <w:numFmt w:val="decimal"/>
      <w:lvlText w:val="%1."/>
      <w:lvlJc w:val="left"/>
      <w:pPr>
        <w:tabs>
          <w:tab w:val="num" w:pos="720"/>
        </w:tabs>
        <w:ind w:left="720" w:hanging="360"/>
      </w:pPr>
    </w:lvl>
  </w:abstractNum>
  <w:abstractNum w:abstractNumId="21" w15:restartNumberingAfterBreak="0">
    <w:nsid w:val="31501425"/>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316A7B38"/>
    <w:multiLevelType w:val="multilevel"/>
    <w:tmpl w:val="E39C9C2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37B05"/>
    <w:multiLevelType w:val="hybridMultilevel"/>
    <w:tmpl w:val="99164CC4"/>
    <w:lvl w:ilvl="0" w:tplc="7F52DDF4">
      <w:start w:val="1"/>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C02D52E">
      <w:start w:val="1"/>
      <w:numFmt w:val="lowerLetter"/>
      <w:lvlText w:val="%2"/>
      <w:lvlJc w:val="left"/>
      <w:pPr>
        <w:ind w:left="15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390E73A">
      <w:start w:val="1"/>
      <w:numFmt w:val="lowerRoman"/>
      <w:lvlText w:val="%3"/>
      <w:lvlJc w:val="left"/>
      <w:pPr>
        <w:ind w:left="22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EDCF89C">
      <w:start w:val="1"/>
      <w:numFmt w:val="decimal"/>
      <w:lvlText w:val="%4"/>
      <w:lvlJc w:val="left"/>
      <w:pPr>
        <w:ind w:left="29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3C02392">
      <w:start w:val="1"/>
      <w:numFmt w:val="lowerLetter"/>
      <w:lvlText w:val="%5"/>
      <w:lvlJc w:val="left"/>
      <w:pPr>
        <w:ind w:left="36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0AFCA33C">
      <w:start w:val="1"/>
      <w:numFmt w:val="lowerRoman"/>
      <w:lvlText w:val="%6"/>
      <w:lvlJc w:val="left"/>
      <w:pPr>
        <w:ind w:left="43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8CE6CF6">
      <w:start w:val="1"/>
      <w:numFmt w:val="decimal"/>
      <w:lvlText w:val="%7"/>
      <w:lvlJc w:val="left"/>
      <w:pPr>
        <w:ind w:left="51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47C5A28">
      <w:start w:val="1"/>
      <w:numFmt w:val="lowerLetter"/>
      <w:lvlText w:val="%8"/>
      <w:lvlJc w:val="left"/>
      <w:pPr>
        <w:ind w:left="58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11F687D4">
      <w:start w:val="1"/>
      <w:numFmt w:val="lowerRoman"/>
      <w:lvlText w:val="%9"/>
      <w:lvlJc w:val="left"/>
      <w:pPr>
        <w:ind w:left="65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379D3BD4"/>
    <w:multiLevelType w:val="singleLevel"/>
    <w:tmpl w:val="04150013"/>
    <w:lvl w:ilvl="0">
      <w:start w:val="1"/>
      <w:numFmt w:val="upperRoman"/>
      <w:lvlText w:val="%1."/>
      <w:lvlJc w:val="left"/>
      <w:pPr>
        <w:tabs>
          <w:tab w:val="num" w:pos="720"/>
        </w:tabs>
        <w:ind w:left="720" w:hanging="720"/>
      </w:pPr>
      <w:rPr>
        <w:rFonts w:hint="default"/>
      </w:rPr>
    </w:lvl>
  </w:abstractNum>
  <w:abstractNum w:abstractNumId="25" w15:restartNumberingAfterBreak="0">
    <w:nsid w:val="3ADD78CF"/>
    <w:multiLevelType w:val="singleLevel"/>
    <w:tmpl w:val="D94CD3E2"/>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6" w15:restartNumberingAfterBreak="0">
    <w:nsid w:val="3D133A28"/>
    <w:multiLevelType w:val="hybridMultilevel"/>
    <w:tmpl w:val="C5BEA67C"/>
    <w:lvl w:ilvl="0" w:tplc="61D6AA34">
      <w:start w:val="1"/>
      <w:numFmt w:val="decimal"/>
      <w:lvlText w:val="%1)"/>
      <w:lvlJc w:val="left"/>
      <w:pPr>
        <w:ind w:left="4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1E25F5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25BE60C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4BEA15A">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79786BF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5D4517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606A63E">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2A86CB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ED0B16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452A2B1E"/>
    <w:multiLevelType w:val="hybridMultilevel"/>
    <w:tmpl w:val="92AAE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2D60B5"/>
    <w:multiLevelType w:val="singleLevel"/>
    <w:tmpl w:val="0415000F"/>
    <w:lvl w:ilvl="0">
      <w:start w:val="1"/>
      <w:numFmt w:val="decimal"/>
      <w:lvlText w:val="%1."/>
      <w:lvlJc w:val="left"/>
      <w:pPr>
        <w:tabs>
          <w:tab w:val="num" w:pos="360"/>
        </w:tabs>
        <w:ind w:left="360" w:hanging="360"/>
      </w:pPr>
      <w:rPr>
        <w:rFonts w:hint="default"/>
        <w:sz w:val="20"/>
      </w:rPr>
    </w:lvl>
  </w:abstractNum>
  <w:abstractNum w:abstractNumId="29" w15:restartNumberingAfterBreak="0">
    <w:nsid w:val="52C05314"/>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561F3AA2"/>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58156CF8"/>
    <w:multiLevelType w:val="multilevel"/>
    <w:tmpl w:val="8B42D1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D76E55"/>
    <w:multiLevelType w:val="hybridMultilevel"/>
    <w:tmpl w:val="0FBA96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A25F96"/>
    <w:multiLevelType w:val="multilevel"/>
    <w:tmpl w:val="DAB26BF2"/>
    <w:lvl w:ilvl="0">
      <w:start w:val="1"/>
      <w:numFmt w:val="decimal"/>
      <w:pStyle w:val="Styl1"/>
      <w:lvlText w:val="%1."/>
      <w:lvlJc w:val="left"/>
      <w:pPr>
        <w:ind w:left="540" w:hanging="421"/>
      </w:pPr>
      <w:rPr>
        <w:rFonts w:ascii="Times New Roman" w:hAnsi="Times New Roman" w:cs="Times New Roman"/>
        <w:b/>
        <w:bCs/>
        <w:spacing w:val="1"/>
        <w:w w:val="99"/>
        <w:sz w:val="20"/>
        <w:szCs w:val="20"/>
      </w:rPr>
    </w:lvl>
    <w:lvl w:ilvl="1">
      <w:numFmt w:val="bullet"/>
      <w:lvlText w:val="–"/>
      <w:lvlJc w:val="left"/>
      <w:pPr>
        <w:ind w:left="900" w:hanging="360"/>
      </w:pPr>
      <w:rPr>
        <w:rFonts w:ascii="Times New Roman" w:hAnsi="Times New Roman"/>
        <w:b w:val="0"/>
        <w:w w:val="99"/>
        <w:sz w:val="20"/>
      </w:rPr>
    </w:lvl>
    <w:lvl w:ilvl="2">
      <w:numFmt w:val="bullet"/>
      <w:lvlText w:val="•"/>
      <w:lvlJc w:val="left"/>
      <w:pPr>
        <w:ind w:left="900" w:hanging="360"/>
      </w:pPr>
    </w:lvl>
    <w:lvl w:ilvl="3">
      <w:numFmt w:val="bullet"/>
      <w:lvlText w:val="•"/>
      <w:lvlJc w:val="left"/>
      <w:pPr>
        <w:ind w:left="900" w:hanging="360"/>
      </w:pPr>
    </w:lvl>
    <w:lvl w:ilvl="4">
      <w:numFmt w:val="bullet"/>
      <w:lvlText w:val="•"/>
      <w:lvlJc w:val="left"/>
      <w:pPr>
        <w:ind w:left="900" w:hanging="360"/>
      </w:pPr>
    </w:lvl>
    <w:lvl w:ilvl="5">
      <w:numFmt w:val="bullet"/>
      <w:lvlText w:val="•"/>
      <w:lvlJc w:val="left"/>
      <w:pPr>
        <w:ind w:left="900" w:hanging="360"/>
      </w:pPr>
    </w:lvl>
    <w:lvl w:ilvl="6">
      <w:numFmt w:val="bullet"/>
      <w:lvlText w:val="•"/>
      <w:lvlJc w:val="left"/>
      <w:pPr>
        <w:ind w:left="900" w:hanging="360"/>
      </w:pPr>
    </w:lvl>
    <w:lvl w:ilvl="7">
      <w:numFmt w:val="bullet"/>
      <w:lvlText w:val="•"/>
      <w:lvlJc w:val="left"/>
      <w:pPr>
        <w:ind w:left="900" w:hanging="360"/>
      </w:pPr>
    </w:lvl>
    <w:lvl w:ilvl="8">
      <w:numFmt w:val="bullet"/>
      <w:lvlText w:val="•"/>
      <w:lvlJc w:val="left"/>
      <w:pPr>
        <w:ind w:left="900" w:hanging="360"/>
      </w:pPr>
    </w:lvl>
  </w:abstractNum>
  <w:abstractNum w:abstractNumId="34" w15:restartNumberingAfterBreak="0">
    <w:nsid w:val="6C7B6986"/>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6D1E6F23"/>
    <w:multiLevelType w:val="multilevel"/>
    <w:tmpl w:val="AF0253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3B31B1"/>
    <w:multiLevelType w:val="singleLevel"/>
    <w:tmpl w:val="40FC61B8"/>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D412365"/>
    <w:multiLevelType w:val="singleLevel"/>
    <w:tmpl w:val="04150013"/>
    <w:lvl w:ilvl="0">
      <w:start w:val="1"/>
      <w:numFmt w:val="upperRoman"/>
      <w:lvlText w:val="%1."/>
      <w:lvlJc w:val="left"/>
      <w:pPr>
        <w:tabs>
          <w:tab w:val="num" w:pos="720"/>
        </w:tabs>
        <w:ind w:left="720" w:hanging="720"/>
      </w:pPr>
      <w:rPr>
        <w:rFonts w:hint="default"/>
      </w:rPr>
    </w:lvl>
  </w:abstractNum>
  <w:abstractNum w:abstractNumId="38" w15:restartNumberingAfterBreak="0">
    <w:nsid w:val="727E18D5"/>
    <w:multiLevelType w:val="multilevel"/>
    <w:tmpl w:val="BB762B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332F5"/>
    <w:multiLevelType w:val="singleLevel"/>
    <w:tmpl w:val="04150013"/>
    <w:lvl w:ilvl="0">
      <w:start w:val="1"/>
      <w:numFmt w:val="upperRoman"/>
      <w:lvlText w:val="%1."/>
      <w:lvlJc w:val="left"/>
      <w:pPr>
        <w:tabs>
          <w:tab w:val="num" w:pos="720"/>
        </w:tabs>
        <w:ind w:left="720" w:hanging="720"/>
      </w:pPr>
      <w:rPr>
        <w:rFonts w:hint="default"/>
      </w:rPr>
    </w:lvl>
  </w:abstractNum>
  <w:abstractNum w:abstractNumId="40" w15:restartNumberingAfterBreak="0">
    <w:nsid w:val="729F071C"/>
    <w:multiLevelType w:val="singleLevel"/>
    <w:tmpl w:val="BFDA88FA"/>
    <w:lvl w:ilvl="0">
      <w:numFmt w:val="bullet"/>
      <w:lvlText w:val="-"/>
      <w:lvlJc w:val="left"/>
      <w:pPr>
        <w:tabs>
          <w:tab w:val="num" w:pos="360"/>
        </w:tabs>
        <w:ind w:left="360" w:hanging="360"/>
      </w:pPr>
      <w:rPr>
        <w:rFonts w:hint="default"/>
      </w:rPr>
    </w:lvl>
  </w:abstractNum>
  <w:abstractNum w:abstractNumId="41" w15:restartNumberingAfterBreak="0">
    <w:nsid w:val="74023E71"/>
    <w:multiLevelType w:val="singleLevel"/>
    <w:tmpl w:val="04150013"/>
    <w:lvl w:ilvl="0">
      <w:start w:val="1"/>
      <w:numFmt w:val="upperRoman"/>
      <w:lvlText w:val="%1."/>
      <w:lvlJc w:val="left"/>
      <w:pPr>
        <w:tabs>
          <w:tab w:val="num" w:pos="720"/>
        </w:tabs>
        <w:ind w:left="720" w:hanging="720"/>
      </w:pPr>
      <w:rPr>
        <w:rFonts w:hint="default"/>
      </w:rPr>
    </w:lvl>
  </w:abstractNum>
  <w:abstractNum w:abstractNumId="42" w15:restartNumberingAfterBreak="0">
    <w:nsid w:val="7D5A2ED6"/>
    <w:multiLevelType w:val="multilevel"/>
    <w:tmpl w:val="17322CB6"/>
    <w:lvl w:ilvl="0">
      <w:start w:val="1"/>
      <w:numFmt w:val="bullet"/>
      <w:pStyle w:val="Styl4"/>
      <w:lvlText w:val="-"/>
      <w:lvlJc w:val="left"/>
      <w:pPr>
        <w:tabs>
          <w:tab w:val="num" w:pos="720"/>
        </w:tabs>
        <w:ind w:left="72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6"/>
  </w:num>
  <w:num w:numId="4">
    <w:abstractNumId w:val="4"/>
  </w:num>
  <w:num w:numId="5">
    <w:abstractNumId w:val="3"/>
  </w:num>
  <w:num w:numId="6">
    <w:abstractNumId w:val="7"/>
  </w:num>
  <w:num w:numId="7">
    <w:abstractNumId w:val="41"/>
  </w:num>
  <w:num w:numId="8">
    <w:abstractNumId w:val="24"/>
  </w:num>
  <w:num w:numId="9">
    <w:abstractNumId w:val="37"/>
  </w:num>
  <w:num w:numId="10">
    <w:abstractNumId w:val="8"/>
  </w:num>
  <w:num w:numId="11">
    <w:abstractNumId w:val="39"/>
  </w:num>
  <w:num w:numId="12">
    <w:abstractNumId w:val="28"/>
  </w:num>
  <w:num w:numId="13">
    <w:abstractNumId w:val="29"/>
  </w:num>
  <w:num w:numId="14">
    <w:abstractNumId w:val="34"/>
  </w:num>
  <w:num w:numId="15">
    <w:abstractNumId w:val="30"/>
  </w:num>
  <w:num w:numId="16">
    <w:abstractNumId w:val="12"/>
  </w:num>
  <w:num w:numId="17">
    <w:abstractNumId w:val="36"/>
  </w:num>
  <w:num w:numId="18">
    <w:abstractNumId w:val="40"/>
  </w:num>
  <w:num w:numId="19">
    <w:abstractNumId w:val="1"/>
  </w:num>
  <w:num w:numId="20">
    <w:abstractNumId w:val="13"/>
  </w:num>
  <w:num w:numId="21">
    <w:abstractNumId w:val="17"/>
  </w:num>
  <w:num w:numId="22">
    <w:abstractNumId w:val="9"/>
  </w:num>
  <w:num w:numId="23">
    <w:abstractNumId w:val="15"/>
  </w:num>
  <w:num w:numId="24">
    <w:abstractNumId w:val="11"/>
  </w:num>
  <w:num w:numId="25">
    <w:abstractNumId w:val="31"/>
  </w:num>
  <w:num w:numId="26">
    <w:abstractNumId w:val="38"/>
  </w:num>
  <w:num w:numId="27">
    <w:abstractNumId w:val="6"/>
  </w:num>
  <w:num w:numId="28">
    <w:abstractNumId w:val="5"/>
  </w:num>
  <w:num w:numId="29">
    <w:abstractNumId w:val="19"/>
  </w:num>
  <w:num w:numId="30">
    <w:abstractNumId w:val="35"/>
  </w:num>
  <w:num w:numId="31">
    <w:abstractNumId w:val="14"/>
  </w:num>
  <w:num w:numId="32">
    <w:abstractNumId w:val="42"/>
  </w:num>
  <w:num w:numId="33">
    <w:abstractNumId w:val="22"/>
  </w:num>
  <w:num w:numId="34">
    <w:abstractNumId w:val="20"/>
  </w:num>
  <w:num w:numId="35">
    <w:abstractNumId w:val="25"/>
  </w:num>
  <w:num w:numId="36">
    <w:abstractNumId w:val="18"/>
  </w:num>
  <w:num w:numId="37">
    <w:abstractNumId w:val="10"/>
  </w:num>
  <w:num w:numId="38">
    <w:abstractNumId w:val="3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39"/>
    <w:rsid w:val="00021F63"/>
    <w:rsid w:val="000A185C"/>
    <w:rsid w:val="000B493B"/>
    <w:rsid w:val="000D5E73"/>
    <w:rsid w:val="00144FCE"/>
    <w:rsid w:val="001C64CE"/>
    <w:rsid w:val="001E3EE7"/>
    <w:rsid w:val="001E4EBB"/>
    <w:rsid w:val="002736A3"/>
    <w:rsid w:val="003119A9"/>
    <w:rsid w:val="00356A7F"/>
    <w:rsid w:val="00397525"/>
    <w:rsid w:val="003A203C"/>
    <w:rsid w:val="003A4221"/>
    <w:rsid w:val="00412424"/>
    <w:rsid w:val="00464482"/>
    <w:rsid w:val="00497B92"/>
    <w:rsid w:val="00572546"/>
    <w:rsid w:val="005E3470"/>
    <w:rsid w:val="005E4D1F"/>
    <w:rsid w:val="005F63CB"/>
    <w:rsid w:val="00650BDC"/>
    <w:rsid w:val="00654D06"/>
    <w:rsid w:val="0068441C"/>
    <w:rsid w:val="007129E0"/>
    <w:rsid w:val="00746ACA"/>
    <w:rsid w:val="00797507"/>
    <w:rsid w:val="007D7197"/>
    <w:rsid w:val="00863261"/>
    <w:rsid w:val="008B1A3C"/>
    <w:rsid w:val="008B2E63"/>
    <w:rsid w:val="00910A7D"/>
    <w:rsid w:val="00923802"/>
    <w:rsid w:val="009A0DA7"/>
    <w:rsid w:val="009D6361"/>
    <w:rsid w:val="00A12E54"/>
    <w:rsid w:val="00A56D2E"/>
    <w:rsid w:val="00AB103B"/>
    <w:rsid w:val="00B53E78"/>
    <w:rsid w:val="00B70C6E"/>
    <w:rsid w:val="00B93C35"/>
    <w:rsid w:val="00BA680F"/>
    <w:rsid w:val="00BF3C0D"/>
    <w:rsid w:val="00C10C7F"/>
    <w:rsid w:val="00C23EDE"/>
    <w:rsid w:val="00C51D21"/>
    <w:rsid w:val="00CD74CE"/>
    <w:rsid w:val="00D51E6A"/>
    <w:rsid w:val="00D65E39"/>
    <w:rsid w:val="00D821E1"/>
    <w:rsid w:val="00E12CE9"/>
    <w:rsid w:val="00E30DED"/>
    <w:rsid w:val="00E3384A"/>
    <w:rsid w:val="00E828D5"/>
    <w:rsid w:val="00EA310D"/>
    <w:rsid w:val="00F1653D"/>
    <w:rsid w:val="00F347DF"/>
    <w:rsid w:val="00F41FAA"/>
    <w:rsid w:val="00F51355"/>
    <w:rsid w:val="00F63E08"/>
    <w:rsid w:val="00F85210"/>
    <w:rsid w:val="00F93531"/>
    <w:rsid w:val="00F9369A"/>
    <w:rsid w:val="00FD7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920C195-ACC0-454F-AF81-9ADD702B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18"/>
    </w:rPr>
  </w:style>
  <w:style w:type="paragraph" w:styleId="Nagwek1">
    <w:name w:val="heading 1"/>
    <w:basedOn w:val="Normalny"/>
    <w:next w:val="Normalny"/>
    <w:qFormat/>
    <w:pPr>
      <w:keepNext/>
      <w:spacing w:line="360" w:lineRule="auto"/>
      <w:jc w:val="center"/>
      <w:outlineLvl w:val="0"/>
    </w:pPr>
    <w:rPr>
      <w:b/>
      <w:sz w:val="24"/>
      <w:szCs w:val="24"/>
    </w:rPr>
  </w:style>
  <w:style w:type="paragraph" w:styleId="Nagwek2">
    <w:name w:val="heading 2"/>
    <w:basedOn w:val="Normalny"/>
    <w:next w:val="Normalny"/>
    <w:qFormat/>
    <w:pPr>
      <w:keepNext/>
      <w:tabs>
        <w:tab w:val="left" w:pos="3780"/>
      </w:tabs>
      <w:spacing w:line="360" w:lineRule="auto"/>
      <w:outlineLvl w:val="1"/>
    </w:pPr>
    <w:rPr>
      <w:b/>
    </w:rPr>
  </w:style>
  <w:style w:type="paragraph" w:styleId="Nagwek3">
    <w:name w:val="heading 3"/>
    <w:basedOn w:val="Normalny"/>
    <w:next w:val="Normalny"/>
    <w:qFormat/>
    <w:pPr>
      <w:keepNext/>
      <w:spacing w:line="360" w:lineRule="auto"/>
      <w:jc w:val="center"/>
      <w:outlineLvl w:val="2"/>
    </w:pPr>
    <w:rPr>
      <w:b/>
      <w:sz w:val="28"/>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qFormat/>
    <w:pPr>
      <w:keepNext/>
      <w:ind w:left="2832" w:firstLine="708"/>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rPr>
      <w:i/>
      <w:sz w:val="16"/>
    </w:rPr>
  </w:style>
  <w:style w:type="paragraph" w:styleId="Stopka">
    <w:name w:val="footer"/>
    <w:basedOn w:val="Normalny"/>
    <w:link w:val="StopkaZnak"/>
    <w:pPr>
      <w:tabs>
        <w:tab w:val="center" w:pos="4536"/>
        <w:tab w:val="right" w:pos="9072"/>
      </w:tabs>
    </w:pPr>
    <w:rPr>
      <w:i/>
      <w:sz w:val="16"/>
    </w:rPr>
  </w:style>
  <w:style w:type="character" w:styleId="Odwoaniedokomentarza">
    <w:name w:val="annotation reference"/>
    <w:uiPriority w:val="99"/>
    <w:semiHidden/>
    <w:rPr>
      <w:sz w:val="16"/>
      <w:szCs w:val="16"/>
    </w:rPr>
  </w:style>
  <w:style w:type="paragraph" w:styleId="Tekstkomentarza">
    <w:name w:val="annotation text"/>
    <w:basedOn w:val="Normalny"/>
    <w:semiHidden/>
    <w:rPr>
      <w:sz w:val="20"/>
    </w:rPr>
  </w:style>
  <w:style w:type="paragraph" w:customStyle="1" w:styleId="Podpowied">
    <w:name w:val="Podpowiedź"/>
    <w:basedOn w:val="Normalny"/>
    <w:rPr>
      <w:sz w:val="14"/>
      <w:szCs w:val="14"/>
    </w:rPr>
  </w:style>
  <w:style w:type="paragraph" w:customStyle="1" w:styleId="Adresat">
    <w:name w:val="Adresat"/>
    <w:basedOn w:val="Normalny"/>
    <w:pPr>
      <w:ind w:left="3780" w:hanging="3780"/>
    </w:pPr>
    <w:rPr>
      <w:b/>
      <w:sz w:val="20"/>
    </w:rPr>
  </w:style>
  <w:style w:type="paragraph" w:styleId="Tytu">
    <w:name w:val="Title"/>
    <w:basedOn w:val="Normalny"/>
    <w:qFormat/>
    <w:pPr>
      <w:spacing w:before="360"/>
      <w:jc w:val="center"/>
      <w:outlineLvl w:val="0"/>
    </w:pPr>
    <w:rPr>
      <w:rFonts w:cs="Arial"/>
      <w:b/>
      <w:bCs/>
      <w:kern w:val="28"/>
      <w:sz w:val="28"/>
      <w:szCs w:val="32"/>
    </w:rPr>
  </w:style>
  <w:style w:type="paragraph" w:styleId="Podtytu">
    <w:name w:val="Subtitle"/>
    <w:basedOn w:val="Normalny"/>
    <w:qFormat/>
    <w:pPr>
      <w:spacing w:after="60"/>
      <w:jc w:val="center"/>
      <w:outlineLvl w:val="1"/>
    </w:pPr>
    <w:rPr>
      <w:rFonts w:cs="Arial"/>
      <w:b/>
      <w:sz w:val="22"/>
      <w:szCs w:val="24"/>
    </w:rPr>
  </w:style>
  <w:style w:type="paragraph" w:customStyle="1" w:styleId="Tre">
    <w:name w:val="Treść"/>
    <w:basedOn w:val="Normalny"/>
    <w:pPr>
      <w:tabs>
        <w:tab w:val="left" w:pos="1980"/>
      </w:tabs>
      <w:spacing w:line="360" w:lineRule="auto"/>
      <w:outlineLvl w:val="0"/>
    </w:pPr>
    <w:rPr>
      <w:szCs w:val="18"/>
    </w:rPr>
  </w:style>
  <w:style w:type="paragraph" w:customStyle="1" w:styleId="Metryka">
    <w:name w:val="Metryka"/>
    <w:basedOn w:val="Stopka"/>
    <w:pPr>
      <w:tabs>
        <w:tab w:val="clear" w:pos="4536"/>
        <w:tab w:val="clear" w:pos="9072"/>
        <w:tab w:val="left" w:pos="1440"/>
        <w:tab w:val="left" w:pos="3062"/>
        <w:tab w:val="left" w:pos="5041"/>
      </w:tabs>
    </w:pPr>
    <w:rPr>
      <w:iCs/>
      <w:sz w:val="14"/>
      <w:szCs w:val="16"/>
    </w:rPr>
  </w:style>
  <w:style w:type="paragraph" w:styleId="Tekstpodstawowy3">
    <w:name w:val="Body Text 3"/>
    <w:basedOn w:val="Normalny"/>
    <w:rPr>
      <w:b/>
      <w:sz w:val="20"/>
    </w:rPr>
  </w:style>
  <w:style w:type="paragraph" w:styleId="Tekstpodstawowy">
    <w:name w:val="Body Text"/>
    <w:basedOn w:val="Normalny"/>
    <w:link w:val="TekstpodstawowyZnak"/>
    <w:uiPriority w:val="99"/>
    <w:pPr>
      <w:jc w:val="both"/>
    </w:pPr>
    <w:rPr>
      <w:rFonts w:ascii="Arial" w:hAnsi="Arial"/>
      <w:lang w:val="x-none" w:eastAsia="x-none"/>
    </w:rPr>
  </w:style>
  <w:style w:type="paragraph" w:styleId="Tekstpodstawowywcity">
    <w:name w:val="Body Text Indent"/>
    <w:basedOn w:val="Normalny"/>
    <w:pPr>
      <w:jc w:val="both"/>
    </w:pPr>
    <w:rPr>
      <w:rFonts w:ascii="Arial" w:hAnsi="Arial"/>
      <w:b/>
      <w:color w:val="000000"/>
      <w:sz w:val="24"/>
    </w:rPr>
  </w:style>
  <w:style w:type="character" w:styleId="Numerstrony">
    <w:name w:val="page number"/>
    <w:basedOn w:val="Domylnaczcionkaakapitu"/>
  </w:style>
  <w:style w:type="character" w:customStyle="1" w:styleId="WW-Odsyaczdokomentarza">
    <w:name w:val="WW-Odsyłacz do komentarza"/>
    <w:rPr>
      <w:sz w:val="16"/>
      <w:szCs w:val="16"/>
    </w:rPr>
  </w:style>
  <w:style w:type="character" w:customStyle="1" w:styleId="WW-Domylnaczcionkaakapitu">
    <w:name w:val="WW-Domyślna czcionka akapitu"/>
  </w:style>
  <w:style w:type="paragraph" w:customStyle="1" w:styleId="WW-Tekstpodstawowy2">
    <w:name w:val="WW-Tekst podstawowy 2"/>
    <w:basedOn w:val="Normalny"/>
    <w:pPr>
      <w:suppressAutoHyphens/>
      <w:jc w:val="both"/>
    </w:pPr>
    <w:rPr>
      <w:rFonts w:ascii="Arial" w:hAnsi="Arial"/>
      <w:b/>
      <w:sz w:val="20"/>
    </w:rPr>
  </w:style>
  <w:style w:type="paragraph" w:styleId="Tekstpodstawowywcity2">
    <w:name w:val="Body Text Indent 2"/>
    <w:basedOn w:val="Normalny"/>
    <w:link w:val="Tekstpodstawowywcity2Znak"/>
    <w:uiPriority w:val="99"/>
    <w:pPr>
      <w:ind w:left="765"/>
      <w:jc w:val="both"/>
    </w:pPr>
    <w:rPr>
      <w:rFonts w:ascii="Arial" w:hAnsi="Arial"/>
      <w:color w:val="000000"/>
      <w:sz w:val="20"/>
      <w:lang w:val="x-none" w:eastAsia="x-none"/>
    </w:rPr>
  </w:style>
  <w:style w:type="paragraph" w:styleId="Tekstpodstawowywcity3">
    <w:name w:val="Body Text Indent 3"/>
    <w:basedOn w:val="Normalny"/>
    <w:pPr>
      <w:ind w:left="360"/>
    </w:pPr>
    <w:rPr>
      <w:sz w:val="20"/>
    </w:rPr>
  </w:style>
  <w:style w:type="paragraph" w:styleId="Tekstprzypisudolnego">
    <w:name w:val="footnote text"/>
    <w:basedOn w:val="Normalny"/>
    <w:link w:val="TekstprzypisudolnegoZnak"/>
    <w:rsid w:val="00F9369A"/>
    <w:rPr>
      <w:rFonts w:ascii="Arial Unicode MS" w:hAnsi="Arial Unicode MS"/>
      <w:color w:val="000000"/>
      <w:sz w:val="20"/>
      <w:lang w:val="x-none" w:eastAsia="x-none"/>
    </w:rPr>
  </w:style>
  <w:style w:type="character" w:customStyle="1" w:styleId="TekstprzypisudolnegoZnak">
    <w:name w:val="Tekst przypisu dolnego Znak"/>
    <w:link w:val="Tekstprzypisudolnego"/>
    <w:rsid w:val="00F9369A"/>
    <w:rPr>
      <w:rFonts w:ascii="Arial Unicode MS" w:hAnsi="Arial Unicode MS" w:cs="Arial Unicode MS"/>
      <w:color w:val="000000"/>
    </w:rPr>
  </w:style>
  <w:style w:type="character" w:customStyle="1" w:styleId="TekstpodstawowyZnak">
    <w:name w:val="Tekst podstawowy Znak"/>
    <w:link w:val="Tekstpodstawowy"/>
    <w:uiPriority w:val="99"/>
    <w:locked/>
    <w:rsid w:val="00F9369A"/>
    <w:rPr>
      <w:rFonts w:ascii="Arial" w:hAnsi="Arial"/>
      <w:sz w:val="18"/>
    </w:rPr>
  </w:style>
  <w:style w:type="character" w:customStyle="1" w:styleId="Tekstpodstawowywcity2Znak">
    <w:name w:val="Tekst podstawowy wcięty 2 Znak"/>
    <w:link w:val="Tekstpodstawowywcity2"/>
    <w:uiPriority w:val="99"/>
    <w:locked/>
    <w:rsid w:val="00F9369A"/>
    <w:rPr>
      <w:rFonts w:ascii="Arial" w:hAnsi="Arial"/>
      <w:color w:val="000000"/>
    </w:rPr>
  </w:style>
  <w:style w:type="character" w:customStyle="1" w:styleId="footnotedescriptionChar">
    <w:name w:val="footnote description Char"/>
    <w:link w:val="footnotedescription"/>
    <w:locked/>
    <w:rsid w:val="008B2E63"/>
    <w:rPr>
      <w:color w:val="000000"/>
      <w:sz w:val="18"/>
      <w:szCs w:val="22"/>
      <w:lang w:val="pl-PL" w:eastAsia="pl-PL" w:bidi="ar-SA"/>
    </w:rPr>
  </w:style>
  <w:style w:type="paragraph" w:customStyle="1" w:styleId="footnotedescription">
    <w:name w:val="footnote description"/>
    <w:next w:val="Normalny"/>
    <w:link w:val="footnotedescriptionChar"/>
    <w:rsid w:val="008B2E63"/>
    <w:pPr>
      <w:spacing w:line="254" w:lineRule="auto"/>
      <w:ind w:left="101"/>
    </w:pPr>
    <w:rPr>
      <w:color w:val="000000"/>
      <w:sz w:val="18"/>
      <w:szCs w:val="22"/>
    </w:rPr>
  </w:style>
  <w:style w:type="character" w:customStyle="1" w:styleId="footnotemark">
    <w:name w:val="footnote mark"/>
    <w:rsid w:val="008B2E63"/>
    <w:rPr>
      <w:rFonts w:ascii="Times New Roman" w:eastAsia="Times New Roman" w:hAnsi="Times New Roman" w:cs="Times New Roman" w:hint="default"/>
      <w:color w:val="000000"/>
      <w:sz w:val="18"/>
      <w:vertAlign w:val="superscript"/>
    </w:rPr>
  </w:style>
  <w:style w:type="character" w:customStyle="1" w:styleId="NagwekZnak">
    <w:name w:val="Nagłówek Znak"/>
    <w:link w:val="Nagwek"/>
    <w:rsid w:val="00C23EDE"/>
    <w:rPr>
      <w:i/>
      <w:sz w:val="16"/>
    </w:rPr>
  </w:style>
  <w:style w:type="character" w:customStyle="1" w:styleId="naglowekZnak">
    <w:name w:val="naglowek Znak"/>
    <w:link w:val="naglowek"/>
    <w:locked/>
    <w:rsid w:val="00C23EDE"/>
    <w:rPr>
      <w:sz w:val="16"/>
    </w:rPr>
  </w:style>
  <w:style w:type="paragraph" w:customStyle="1" w:styleId="naglowek">
    <w:name w:val="naglowek"/>
    <w:basedOn w:val="Nagwek"/>
    <w:link w:val="naglowekZnak"/>
    <w:qFormat/>
    <w:rsid w:val="00C23EDE"/>
    <w:rPr>
      <w:i w:val="0"/>
    </w:rPr>
  </w:style>
  <w:style w:type="character" w:customStyle="1" w:styleId="StopkaZnak">
    <w:name w:val="Stopka Znak"/>
    <w:link w:val="Stopka"/>
    <w:rsid w:val="00C23EDE"/>
    <w:rPr>
      <w:i/>
      <w:sz w:val="16"/>
    </w:rPr>
  </w:style>
  <w:style w:type="character" w:styleId="Odwoanieprzypisudolnego">
    <w:name w:val="footnote reference"/>
    <w:rsid w:val="00C10C7F"/>
    <w:rPr>
      <w:vertAlign w:val="superscript"/>
    </w:rPr>
  </w:style>
  <w:style w:type="paragraph" w:customStyle="1" w:styleId="Styl1">
    <w:name w:val="Styl1"/>
    <w:basedOn w:val="Normalny"/>
    <w:link w:val="Styl1Znak"/>
    <w:qFormat/>
    <w:rsid w:val="00C10C7F"/>
    <w:pPr>
      <w:widowControl w:val="0"/>
      <w:numPr>
        <w:numId w:val="42"/>
      </w:numPr>
      <w:tabs>
        <w:tab w:val="left" w:pos="426"/>
      </w:tabs>
      <w:kinsoku w:val="0"/>
      <w:overflowPunct w:val="0"/>
      <w:autoSpaceDE w:val="0"/>
      <w:autoSpaceDN w:val="0"/>
      <w:adjustRightInd w:val="0"/>
      <w:spacing w:before="135"/>
      <w:ind w:right="-1"/>
      <w:outlineLvl w:val="0"/>
    </w:pPr>
    <w:rPr>
      <w:b/>
      <w:bCs/>
      <w:spacing w:val="-10"/>
      <w:sz w:val="20"/>
    </w:rPr>
  </w:style>
  <w:style w:type="paragraph" w:customStyle="1" w:styleId="Styl2">
    <w:name w:val="Styl2"/>
    <w:basedOn w:val="Normalny"/>
    <w:rsid w:val="00C10C7F"/>
    <w:pPr>
      <w:widowControl w:val="0"/>
      <w:numPr>
        <w:ilvl w:val="1"/>
        <w:numId w:val="41"/>
      </w:numPr>
      <w:kinsoku w:val="0"/>
      <w:overflowPunct w:val="0"/>
      <w:autoSpaceDE w:val="0"/>
      <w:autoSpaceDN w:val="0"/>
      <w:adjustRightInd w:val="0"/>
      <w:spacing w:before="120" w:line="240" w:lineRule="exact"/>
      <w:ind w:left="652" w:hanging="227"/>
      <w:jc w:val="both"/>
    </w:pPr>
    <w:rPr>
      <w:sz w:val="20"/>
    </w:rPr>
  </w:style>
  <w:style w:type="character" w:customStyle="1" w:styleId="Styl1Znak">
    <w:name w:val="Styl1 Znak"/>
    <w:link w:val="Styl1"/>
    <w:rsid w:val="00C10C7F"/>
    <w:rPr>
      <w:b/>
      <w:bCs/>
      <w:spacing w:val="-10"/>
    </w:rPr>
  </w:style>
  <w:style w:type="paragraph" w:customStyle="1" w:styleId="Styl3">
    <w:name w:val="Styl3"/>
    <w:basedOn w:val="Styl2"/>
    <w:link w:val="Styl3Znak"/>
    <w:qFormat/>
    <w:rsid w:val="00C10C7F"/>
    <w:pPr>
      <w:spacing w:line="240" w:lineRule="auto"/>
    </w:pPr>
  </w:style>
  <w:style w:type="paragraph" w:customStyle="1" w:styleId="Styl4">
    <w:name w:val="Styl4"/>
    <w:basedOn w:val="Normalny"/>
    <w:link w:val="Styl4Znak"/>
    <w:qFormat/>
    <w:rsid w:val="00C10C7F"/>
    <w:pPr>
      <w:widowControl w:val="0"/>
      <w:numPr>
        <w:numId w:val="32"/>
      </w:numPr>
      <w:tabs>
        <w:tab w:val="left" w:pos="426"/>
      </w:tabs>
      <w:kinsoku w:val="0"/>
      <w:overflowPunct w:val="0"/>
      <w:autoSpaceDE w:val="0"/>
      <w:autoSpaceDN w:val="0"/>
      <w:adjustRightInd w:val="0"/>
      <w:spacing w:before="240"/>
      <w:ind w:left="0" w:firstLine="0"/>
      <w:outlineLvl w:val="0"/>
    </w:pPr>
    <w:rPr>
      <w:b/>
      <w:bCs/>
      <w:spacing w:val="-10"/>
      <w:sz w:val="20"/>
    </w:rPr>
  </w:style>
  <w:style w:type="character" w:customStyle="1" w:styleId="Styl3Znak">
    <w:name w:val="Styl3 Znak"/>
    <w:link w:val="Styl3"/>
    <w:rsid w:val="00C10C7F"/>
  </w:style>
  <w:style w:type="character" w:customStyle="1" w:styleId="Styl4Znak">
    <w:name w:val="Styl4 Znak"/>
    <w:link w:val="Styl4"/>
    <w:rsid w:val="00C10C7F"/>
    <w:rPr>
      <w:b/>
      <w:bCs/>
      <w:spacing w:val="-10"/>
    </w:rPr>
  </w:style>
  <w:style w:type="paragraph" w:styleId="Akapitzlist">
    <w:name w:val="List Paragraph"/>
    <w:basedOn w:val="Normalny"/>
    <w:uiPriority w:val="34"/>
    <w:qFormat/>
    <w:rsid w:val="00F63E08"/>
    <w:pPr>
      <w:ind w:left="708"/>
    </w:pPr>
  </w:style>
  <w:style w:type="paragraph" w:styleId="Tekstdymka">
    <w:name w:val="Balloon Text"/>
    <w:basedOn w:val="Normalny"/>
    <w:link w:val="TekstdymkaZnak"/>
    <w:rsid w:val="00397525"/>
    <w:rPr>
      <w:rFonts w:ascii="Segoe UI" w:hAnsi="Segoe UI" w:cs="Segoe UI"/>
      <w:szCs w:val="18"/>
    </w:rPr>
  </w:style>
  <w:style w:type="character" w:customStyle="1" w:styleId="TekstdymkaZnak">
    <w:name w:val="Tekst dymka Znak"/>
    <w:basedOn w:val="Domylnaczcionkaakapitu"/>
    <w:link w:val="Tekstdymka"/>
    <w:rsid w:val="00397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34214">
      <w:bodyDiv w:val="1"/>
      <w:marLeft w:val="0"/>
      <w:marRight w:val="0"/>
      <w:marTop w:val="0"/>
      <w:marBottom w:val="0"/>
      <w:divBdr>
        <w:top w:val="none" w:sz="0" w:space="0" w:color="auto"/>
        <w:left w:val="none" w:sz="0" w:space="0" w:color="auto"/>
        <w:bottom w:val="none" w:sz="0" w:space="0" w:color="auto"/>
        <w:right w:val="none" w:sz="0" w:space="0" w:color="auto"/>
      </w:divBdr>
    </w:div>
    <w:div w:id="314182735">
      <w:bodyDiv w:val="1"/>
      <w:marLeft w:val="0"/>
      <w:marRight w:val="0"/>
      <w:marTop w:val="0"/>
      <w:marBottom w:val="0"/>
      <w:divBdr>
        <w:top w:val="none" w:sz="0" w:space="0" w:color="auto"/>
        <w:left w:val="none" w:sz="0" w:space="0" w:color="auto"/>
        <w:bottom w:val="none" w:sz="0" w:space="0" w:color="auto"/>
        <w:right w:val="none" w:sz="0" w:space="0" w:color="auto"/>
      </w:divBdr>
    </w:div>
    <w:div w:id="792745652">
      <w:bodyDiv w:val="1"/>
      <w:marLeft w:val="0"/>
      <w:marRight w:val="0"/>
      <w:marTop w:val="0"/>
      <w:marBottom w:val="0"/>
      <w:divBdr>
        <w:top w:val="none" w:sz="0" w:space="0" w:color="auto"/>
        <w:left w:val="none" w:sz="0" w:space="0" w:color="auto"/>
        <w:bottom w:val="none" w:sz="0" w:space="0" w:color="auto"/>
        <w:right w:val="none" w:sz="0" w:space="0" w:color="auto"/>
      </w:divBdr>
    </w:div>
    <w:div w:id="1071469985">
      <w:bodyDiv w:val="1"/>
      <w:marLeft w:val="0"/>
      <w:marRight w:val="0"/>
      <w:marTop w:val="0"/>
      <w:marBottom w:val="0"/>
      <w:divBdr>
        <w:top w:val="none" w:sz="0" w:space="0" w:color="auto"/>
        <w:left w:val="none" w:sz="0" w:space="0" w:color="auto"/>
        <w:bottom w:val="none" w:sz="0" w:space="0" w:color="auto"/>
        <w:right w:val="none" w:sz="0" w:space="0" w:color="auto"/>
      </w:divBdr>
    </w:div>
    <w:div w:id="1149175219">
      <w:bodyDiv w:val="1"/>
      <w:marLeft w:val="0"/>
      <w:marRight w:val="0"/>
      <w:marTop w:val="0"/>
      <w:marBottom w:val="0"/>
      <w:divBdr>
        <w:top w:val="none" w:sz="0" w:space="0" w:color="auto"/>
        <w:left w:val="none" w:sz="0" w:space="0" w:color="auto"/>
        <w:bottom w:val="none" w:sz="0" w:space="0" w:color="auto"/>
        <w:right w:val="none" w:sz="0" w:space="0" w:color="auto"/>
      </w:divBdr>
    </w:div>
    <w:div w:id="15929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czarnecki\AppData\Local\Temp\Sip2\20210310_085801_SIP-PK%20Prot02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20210310_085801_SIP-PK Prot02a</Template>
  <TotalTime>43</TotalTime>
  <Pages>4</Pages>
  <Words>1690</Words>
  <Characters>10504</Characters>
  <Application>Microsoft Office Word</Application>
  <DocSecurity>0</DocSecurity>
  <Lines>167</Lines>
  <Paragraphs>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Formularz SIP</vt:lpstr>
      <vt:lpstr>Formularz SIP</vt:lpstr>
    </vt:vector>
  </TitlesOfParts>
  <Manager>Krzysztof Habowski</Manager>
  <Company>ZETO "Świdnica"</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SIP</dc:title>
  <dc:subject/>
  <dc:creator>Czarnecki Michał (PR Sosnowiec-Północ)</dc:creator>
  <cp:keywords/>
  <dc:description/>
  <cp:lastModifiedBy>Czarnecki Michał (PR Sosnowiec-Północ)</cp:lastModifiedBy>
  <cp:revision>3</cp:revision>
  <cp:lastPrinted>2021-03-10T11:34:00Z</cp:lastPrinted>
  <dcterms:created xsi:type="dcterms:W3CDTF">2021-03-10T07:58:00Z</dcterms:created>
  <dcterms:modified xsi:type="dcterms:W3CDTF">2021-03-10T11:34:00Z</dcterms:modified>
</cp:coreProperties>
</file>